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1C7B3" w14:textId="77777777" w:rsidR="00237048" w:rsidRPr="00410174" w:rsidRDefault="00410174" w:rsidP="002370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</w:pPr>
      <w:r w:rsidRPr="00410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>Vanlige</w:t>
      </w:r>
      <w:r w:rsidR="00237048" w:rsidRPr="002370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 xml:space="preserve"> </w:t>
      </w:r>
      <w:r w:rsidRPr="00410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>sp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>ørgsmål</w:t>
      </w:r>
      <w:r w:rsidRPr="00410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 xml:space="preserve"> og</w:t>
      </w:r>
      <w:r w:rsidR="00237048" w:rsidRPr="002370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 xml:space="preserve"> svar om</w:t>
      </w:r>
      <w:r w:rsidR="00237048" w:rsidRPr="00410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 xml:space="preserve"> Nordi</w:t>
      </w:r>
      <w:r w:rsidRPr="00410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>sk Arktisk Samarbejd</w:t>
      </w:r>
      <w:r w:rsidR="00237048" w:rsidRPr="00410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>sprogram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 xml:space="preserve"> (NAS</w:t>
      </w:r>
      <w:r w:rsidR="00AE53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>P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  <w:t>)</w:t>
      </w:r>
    </w:p>
    <w:p w14:paraId="5E16D074" w14:textId="77777777" w:rsidR="00410174" w:rsidRPr="002F6FC2" w:rsidRDefault="00791858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>
        <w:rPr>
          <w:b/>
          <w:lang w:val="da-DK"/>
        </w:rPr>
        <w:t xml:space="preserve">Hvis </w:t>
      </w:r>
      <w:r w:rsidR="00AE53C0" w:rsidRPr="002F6FC2">
        <w:rPr>
          <w:b/>
          <w:lang w:val="da-DK"/>
        </w:rPr>
        <w:t xml:space="preserve">jeg synes mit projekt er tværfagligt, kan jeg </w:t>
      </w:r>
      <w:r>
        <w:rPr>
          <w:b/>
          <w:lang w:val="da-DK"/>
        </w:rPr>
        <w:t>så sætte kryds</w:t>
      </w:r>
      <w:r w:rsidR="00AE53C0" w:rsidRPr="002F6FC2">
        <w:rPr>
          <w:b/>
          <w:lang w:val="da-DK"/>
        </w:rPr>
        <w:t xml:space="preserve"> ved </w:t>
      </w:r>
      <w:r>
        <w:rPr>
          <w:b/>
          <w:lang w:val="da-DK"/>
        </w:rPr>
        <w:t xml:space="preserve">mere </w:t>
      </w:r>
      <w:r w:rsidR="00AE53C0" w:rsidRPr="002F6FC2">
        <w:rPr>
          <w:b/>
          <w:lang w:val="da-DK"/>
        </w:rPr>
        <w:t>end et tema som prioritet?</w:t>
      </w:r>
    </w:p>
    <w:p w14:paraId="2C47D559" w14:textId="7D805731" w:rsidR="00AE53C0" w:rsidRPr="00664A27" w:rsidRDefault="00AE53C0" w:rsidP="00237048">
      <w:pPr>
        <w:spacing w:before="100" w:beforeAutospacing="1" w:after="100" w:afterAutospacing="1" w:line="240" w:lineRule="auto"/>
        <w:outlineLvl w:val="0"/>
        <w:rPr>
          <w:lang w:val="sv-SE"/>
        </w:rPr>
      </w:pPr>
      <w:r w:rsidRPr="002F6FC2">
        <w:rPr>
          <w:lang w:val="da-DK"/>
        </w:rPr>
        <w:t xml:space="preserve">Nej det frarådes. </w:t>
      </w:r>
      <w:r w:rsidR="00791858">
        <w:rPr>
          <w:lang w:val="da-DK"/>
        </w:rPr>
        <w:t xml:space="preserve">De ansøgte projekter skal være klart </w:t>
      </w:r>
      <w:r w:rsidR="004E6351">
        <w:rPr>
          <w:lang w:val="da-DK"/>
        </w:rPr>
        <w:t xml:space="preserve">temamæssigt </w:t>
      </w:r>
      <w:r w:rsidR="00791858">
        <w:rPr>
          <w:lang w:val="da-DK"/>
        </w:rPr>
        <w:t xml:space="preserve">fokuserede og det betyder at </w:t>
      </w:r>
      <w:r w:rsidRPr="002F6FC2">
        <w:rPr>
          <w:lang w:val="da-DK"/>
        </w:rPr>
        <w:t xml:space="preserve">du </w:t>
      </w:r>
      <w:r w:rsidR="00791858">
        <w:rPr>
          <w:lang w:val="da-DK"/>
        </w:rPr>
        <w:t xml:space="preserve">kun </w:t>
      </w:r>
      <w:r w:rsidRPr="002F6FC2">
        <w:rPr>
          <w:lang w:val="da-DK"/>
        </w:rPr>
        <w:t>sætter kryds under et af de prioritereterede temaer</w:t>
      </w:r>
      <w:r w:rsidR="00664A27">
        <w:rPr>
          <w:lang w:val="da-DK"/>
        </w:rPr>
        <w:t>;</w:t>
      </w:r>
      <w:r w:rsidRPr="002F6FC2">
        <w:rPr>
          <w:lang w:val="da-DK"/>
        </w:rPr>
        <w:t xml:space="preserve"> </w:t>
      </w:r>
      <w:r w:rsidR="00664A27" w:rsidRPr="00664A27">
        <w:rPr>
          <w:lang w:val="da-DK"/>
        </w:rPr>
        <w:t>planeten (planet)</w:t>
      </w:r>
      <w:r w:rsidRPr="00664A27">
        <w:rPr>
          <w:lang w:val="da-DK"/>
        </w:rPr>
        <w:t xml:space="preserve">, </w:t>
      </w:r>
      <w:r w:rsidR="00664A27" w:rsidRPr="00664A27">
        <w:rPr>
          <w:lang w:val="da-DK"/>
        </w:rPr>
        <w:t>befolkningen (peoples)</w:t>
      </w:r>
      <w:r w:rsidRPr="00664A27">
        <w:rPr>
          <w:lang w:val="da-DK"/>
        </w:rPr>
        <w:t xml:space="preserve">, </w:t>
      </w:r>
      <w:r w:rsidR="00664A27" w:rsidRPr="00664A27">
        <w:rPr>
          <w:lang w:val="da-DK"/>
        </w:rPr>
        <w:t>vækst og velstand</w:t>
      </w:r>
      <w:r w:rsidR="00664A27">
        <w:rPr>
          <w:lang w:val="da-DK"/>
        </w:rPr>
        <w:t xml:space="preserve"> (prosperity), fred (peace) eller </w:t>
      </w:r>
      <w:r w:rsidR="00664A27" w:rsidRPr="00664A27">
        <w:rPr>
          <w:lang w:val="da-DK"/>
        </w:rPr>
        <w:t>samarbejde og partnerskaber</w:t>
      </w:r>
      <w:r w:rsidR="00CA0BF6">
        <w:rPr>
          <w:lang w:val="da-DK"/>
        </w:rPr>
        <w:t xml:space="preserve"> (part</w:t>
      </w:r>
      <w:r w:rsidR="00664A27">
        <w:rPr>
          <w:lang w:val="da-DK"/>
        </w:rPr>
        <w:t xml:space="preserve">nerships) </w:t>
      </w:r>
      <w:r w:rsidR="004E6351">
        <w:rPr>
          <w:lang w:val="da-DK"/>
        </w:rPr>
        <w:t xml:space="preserve">ud fra </w:t>
      </w:r>
      <w:r w:rsidRPr="002F6FC2">
        <w:rPr>
          <w:lang w:val="da-DK"/>
        </w:rPr>
        <w:t xml:space="preserve">hvor du skønner at fokus i dit projekt </w:t>
      </w:r>
      <w:r w:rsidR="004E6351">
        <w:rPr>
          <w:lang w:val="da-DK"/>
        </w:rPr>
        <w:t>ligger</w:t>
      </w:r>
      <w:r w:rsidRPr="002F6FC2">
        <w:rPr>
          <w:lang w:val="da-DK"/>
        </w:rPr>
        <w:t>.</w:t>
      </w:r>
    </w:p>
    <w:p w14:paraId="5AD07DB0" w14:textId="77777777" w:rsidR="00410174" w:rsidRPr="002F6FC2" w:rsidRDefault="00AE53C0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 xml:space="preserve">Jeg har et projekt som har Arktisk relevans men </w:t>
      </w:r>
      <w:r w:rsidR="004E6351">
        <w:rPr>
          <w:b/>
          <w:lang w:val="da-DK"/>
        </w:rPr>
        <w:t xml:space="preserve">som ikke nødvendigvis </w:t>
      </w:r>
      <w:r w:rsidRPr="002F6FC2">
        <w:rPr>
          <w:b/>
          <w:lang w:val="da-DK"/>
        </w:rPr>
        <w:t>involverer part</w:t>
      </w:r>
      <w:r w:rsidR="004E6351">
        <w:rPr>
          <w:b/>
          <w:lang w:val="da-DK"/>
        </w:rPr>
        <w:t>n</w:t>
      </w:r>
      <w:r w:rsidRPr="002F6FC2">
        <w:rPr>
          <w:b/>
          <w:lang w:val="da-DK"/>
        </w:rPr>
        <w:t>er</w:t>
      </w:r>
      <w:r w:rsidR="004E6351">
        <w:rPr>
          <w:b/>
          <w:lang w:val="da-DK"/>
        </w:rPr>
        <w:t>e</w:t>
      </w:r>
      <w:r w:rsidRPr="002F6FC2">
        <w:rPr>
          <w:b/>
          <w:lang w:val="da-DK"/>
        </w:rPr>
        <w:t xml:space="preserve"> i regionen. Får jeg støtte?</w:t>
      </w:r>
    </w:p>
    <w:p w14:paraId="0B72B849" w14:textId="77777777" w:rsidR="00AE53C0" w:rsidRPr="002F6FC2" w:rsidRDefault="00AE53C0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 w:rsidRPr="002F6FC2">
        <w:rPr>
          <w:lang w:val="da-DK"/>
        </w:rPr>
        <w:t xml:space="preserve">Det er meget usandsynligt at projektet bliver godkendt til støtte eftersom </w:t>
      </w:r>
      <w:r w:rsidR="004E6351">
        <w:rPr>
          <w:lang w:val="da-DK"/>
        </w:rPr>
        <w:t xml:space="preserve">det er </w:t>
      </w:r>
      <w:r w:rsidRPr="002F6FC2">
        <w:rPr>
          <w:lang w:val="da-DK"/>
        </w:rPr>
        <w:t>en høj pritioritet at de projekter der støttes</w:t>
      </w:r>
      <w:r w:rsidR="00A51417" w:rsidRPr="002F6FC2">
        <w:rPr>
          <w:lang w:val="da-DK"/>
        </w:rPr>
        <w:t xml:space="preserve"> skal involvere interessenter, befolkning og organisationer i den arktiske region</w:t>
      </w:r>
      <w:r w:rsidR="004E6351">
        <w:rPr>
          <w:lang w:val="da-DK"/>
        </w:rPr>
        <w:t xml:space="preserve"> der fokuseres på</w:t>
      </w:r>
      <w:r w:rsidR="00A51417" w:rsidRPr="002F6FC2">
        <w:rPr>
          <w:lang w:val="da-DK"/>
        </w:rPr>
        <w:t xml:space="preserve">, herindunder den oprindelige befolkning. Et af kriterierne er at der er sikret lokalt og regionalt ejerskab </w:t>
      </w:r>
      <w:r w:rsidR="004E6351">
        <w:rPr>
          <w:lang w:val="da-DK"/>
        </w:rPr>
        <w:t xml:space="preserve">til </w:t>
      </w:r>
      <w:r w:rsidR="00A51417" w:rsidRPr="002F6FC2">
        <w:rPr>
          <w:lang w:val="da-DK"/>
        </w:rPr>
        <w:t>projektet ved bl</w:t>
      </w:r>
      <w:r w:rsidR="004E6351">
        <w:rPr>
          <w:lang w:val="da-DK"/>
        </w:rPr>
        <w:t xml:space="preserve">andt andet </w:t>
      </w:r>
      <w:r w:rsidR="00A51417" w:rsidRPr="002F6FC2">
        <w:rPr>
          <w:lang w:val="da-DK"/>
        </w:rPr>
        <w:t>at involvere befolkningen.</w:t>
      </w:r>
    </w:p>
    <w:p w14:paraId="4B1478D9" w14:textId="77777777" w:rsidR="00A51417" w:rsidRPr="002F6FC2" w:rsidRDefault="004666A7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>Hvor vigtig er</w:t>
      </w:r>
      <w:r w:rsidR="00A51417" w:rsidRPr="002F6FC2">
        <w:rPr>
          <w:b/>
          <w:lang w:val="da-DK"/>
        </w:rPr>
        <w:t xml:space="preserve"> medfinansiering?</w:t>
      </w:r>
    </w:p>
    <w:p w14:paraId="6B6CFCBD" w14:textId="77777777" w:rsidR="00A51417" w:rsidRDefault="00A608EE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>
        <w:rPr>
          <w:lang w:val="da-DK"/>
        </w:rPr>
        <w:t>Et</w:t>
      </w:r>
      <w:r w:rsidR="00A51417" w:rsidRPr="002F6FC2">
        <w:rPr>
          <w:lang w:val="da-DK"/>
        </w:rPr>
        <w:t xml:space="preserve"> af </w:t>
      </w:r>
      <w:r w:rsidR="004E6351">
        <w:rPr>
          <w:lang w:val="da-DK"/>
        </w:rPr>
        <w:t xml:space="preserve">ønskerne for financiering er at der søges en sådan, men </w:t>
      </w:r>
      <w:r w:rsidR="00A51417" w:rsidRPr="002F6FC2">
        <w:rPr>
          <w:lang w:val="da-DK"/>
        </w:rPr>
        <w:t xml:space="preserve">det er ikke et </w:t>
      </w:r>
      <w:r w:rsidR="004E6351">
        <w:rPr>
          <w:lang w:val="da-DK"/>
        </w:rPr>
        <w:t xml:space="preserve">ultimativt </w:t>
      </w:r>
      <w:r w:rsidR="00A51417" w:rsidRPr="002F6FC2">
        <w:rPr>
          <w:lang w:val="da-DK"/>
        </w:rPr>
        <w:t xml:space="preserve">krav – </w:t>
      </w:r>
      <w:r w:rsidR="004E6351">
        <w:rPr>
          <w:lang w:val="da-DK"/>
        </w:rPr>
        <w:t>Det afhænger meget af typen af projekt. V</w:t>
      </w:r>
      <w:r w:rsidR="00A51417" w:rsidRPr="002F6FC2">
        <w:rPr>
          <w:lang w:val="da-DK"/>
        </w:rPr>
        <w:t xml:space="preserve">i vil </w:t>
      </w:r>
      <w:r w:rsidR="004E6351">
        <w:rPr>
          <w:lang w:val="da-DK"/>
        </w:rPr>
        <w:t xml:space="preserve">derfor </w:t>
      </w:r>
      <w:r w:rsidR="00A51417" w:rsidRPr="002F6FC2">
        <w:rPr>
          <w:lang w:val="da-DK"/>
        </w:rPr>
        <w:t xml:space="preserve">gerne kunne vurdere hvorvidt egenfinansiering er </w:t>
      </w:r>
      <w:r w:rsidR="004E6351">
        <w:rPr>
          <w:lang w:val="da-DK"/>
        </w:rPr>
        <w:t xml:space="preserve">afgørende for hvert enkelt </w:t>
      </w:r>
      <w:r w:rsidR="00A51417" w:rsidRPr="002F6FC2">
        <w:rPr>
          <w:lang w:val="da-DK"/>
        </w:rPr>
        <w:t xml:space="preserve">projekt og </w:t>
      </w:r>
      <w:r w:rsidR="004E6351">
        <w:rPr>
          <w:lang w:val="da-DK"/>
        </w:rPr>
        <w:t xml:space="preserve">således </w:t>
      </w:r>
      <w:r>
        <w:rPr>
          <w:lang w:val="da-DK"/>
        </w:rPr>
        <w:t>vurdere</w:t>
      </w:r>
      <w:r w:rsidR="00A51417" w:rsidRPr="002F6FC2">
        <w:rPr>
          <w:lang w:val="da-DK"/>
        </w:rPr>
        <w:t xml:space="preserve"> vigtigheden deraf</w:t>
      </w:r>
      <w:r w:rsidR="004E6351">
        <w:rPr>
          <w:lang w:val="da-DK"/>
        </w:rPr>
        <w:t>.</w:t>
      </w:r>
      <w:r w:rsidR="00A51417" w:rsidRPr="002F6FC2">
        <w:rPr>
          <w:lang w:val="da-DK"/>
        </w:rPr>
        <w:t xml:space="preserve"> </w:t>
      </w:r>
      <w:r w:rsidR="004666A7" w:rsidRPr="002F6FC2">
        <w:rPr>
          <w:lang w:val="da-DK"/>
        </w:rPr>
        <w:t xml:space="preserve">Vi vil </w:t>
      </w:r>
      <w:r>
        <w:rPr>
          <w:lang w:val="da-DK"/>
        </w:rPr>
        <w:t>også</w:t>
      </w:r>
      <w:r w:rsidR="004E6351">
        <w:rPr>
          <w:lang w:val="da-DK"/>
        </w:rPr>
        <w:t xml:space="preserve"> </w:t>
      </w:r>
      <w:r w:rsidR="004666A7" w:rsidRPr="002F6FC2">
        <w:rPr>
          <w:lang w:val="da-DK"/>
        </w:rPr>
        <w:t xml:space="preserve">gerne have indsigt i andre medfinansieringkilder og hvilke de er. Der er derfor et krav om tydelighed i den sammenhæng. </w:t>
      </w:r>
      <w:r w:rsidR="00A51417" w:rsidRPr="002F6FC2">
        <w:rPr>
          <w:lang w:val="da-DK"/>
        </w:rPr>
        <w:t xml:space="preserve"> </w:t>
      </w:r>
    </w:p>
    <w:p w14:paraId="4F28CBAE" w14:textId="77777777" w:rsidR="002F6FC2" w:rsidRPr="002F6FC2" w:rsidRDefault="002F6FC2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>Hvad er reglerne for budgetering?</w:t>
      </w:r>
    </w:p>
    <w:p w14:paraId="6B1AB723" w14:textId="77777777" w:rsidR="002F6FC2" w:rsidRDefault="002F6FC2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>
        <w:rPr>
          <w:lang w:val="da-DK"/>
        </w:rPr>
        <w:t xml:space="preserve">Større </w:t>
      </w:r>
      <w:r w:rsidR="004E6351">
        <w:rPr>
          <w:lang w:val="da-DK"/>
        </w:rPr>
        <w:t xml:space="preserve">såvel som </w:t>
      </w:r>
      <w:r>
        <w:rPr>
          <w:lang w:val="da-DK"/>
        </w:rPr>
        <w:t>mindre projekter skal indeholde følgende:</w:t>
      </w:r>
    </w:p>
    <w:p w14:paraId="7AF0AD40" w14:textId="77777777" w:rsidR="002F6FC2" w:rsidRPr="002F6FC2" w:rsidRDefault="002F6FC2" w:rsidP="002F6FC2">
      <w:pPr>
        <w:widowControl w:val="0"/>
        <w:numPr>
          <w:ilvl w:val="0"/>
          <w:numId w:val="4"/>
        </w:numPr>
        <w:spacing w:after="0" w:line="360" w:lineRule="auto"/>
        <w:ind w:right="-20"/>
        <w:contextualSpacing/>
        <w:rPr>
          <w:rFonts w:eastAsia="FrugalSans" w:cs="Arial"/>
          <w:lang w:val="da-DK"/>
        </w:rPr>
      </w:pPr>
      <w:r w:rsidRPr="002F6FC2">
        <w:rPr>
          <w:rFonts w:eastAsia="FrugalSans" w:cs="Arial"/>
          <w:color w:val="231F20"/>
          <w:lang w:val="da-DK"/>
        </w:rPr>
        <w:t>Et bud</w:t>
      </w:r>
      <w:r w:rsidRPr="002F6FC2">
        <w:rPr>
          <w:rFonts w:eastAsia="FrugalSans" w:cs="Arial"/>
          <w:color w:val="231F20"/>
          <w:spacing w:val="-1"/>
          <w:lang w:val="da-DK"/>
        </w:rPr>
        <w:t>g</w:t>
      </w:r>
      <w:r w:rsidRPr="002F6FC2">
        <w:rPr>
          <w:rFonts w:eastAsia="FrugalSans" w:cs="Arial"/>
          <w:color w:val="231F20"/>
          <w:lang w:val="da-DK"/>
        </w:rPr>
        <w:t>et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>esumé, som indgår di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>ek</w:t>
      </w:r>
      <w:r w:rsidRPr="002F6FC2">
        <w:rPr>
          <w:rFonts w:eastAsia="FrugalSans" w:cs="Arial"/>
          <w:color w:val="231F20"/>
          <w:spacing w:val="-4"/>
          <w:lang w:val="da-DK"/>
        </w:rPr>
        <w:t>t</w:t>
      </w:r>
      <w:r w:rsidRPr="002F6FC2">
        <w:rPr>
          <w:rFonts w:eastAsia="FrugalSans" w:cs="Arial"/>
          <w:color w:val="231F20"/>
          <w:lang w:val="da-DK"/>
        </w:rPr>
        <w:t>e i ansøgnin</w:t>
      </w:r>
      <w:r w:rsidRPr="002F6FC2">
        <w:rPr>
          <w:rFonts w:eastAsia="FrugalSans" w:cs="Arial"/>
          <w:color w:val="231F20"/>
          <w:spacing w:val="-1"/>
          <w:lang w:val="da-DK"/>
        </w:rPr>
        <w:t>g</w:t>
      </w:r>
      <w:r w:rsidRPr="002F6FC2">
        <w:rPr>
          <w:rFonts w:eastAsia="FrugalSans" w:cs="Arial"/>
          <w:color w:val="231F20"/>
          <w:lang w:val="da-DK"/>
        </w:rPr>
        <w:t>en.</w:t>
      </w:r>
    </w:p>
    <w:p w14:paraId="7E33740C" w14:textId="77777777" w:rsidR="002F6FC2" w:rsidRPr="002F6FC2" w:rsidRDefault="002F6FC2" w:rsidP="002F6FC2">
      <w:pPr>
        <w:widowControl w:val="0"/>
        <w:numPr>
          <w:ilvl w:val="0"/>
          <w:numId w:val="4"/>
        </w:numPr>
        <w:spacing w:after="0" w:line="360" w:lineRule="auto"/>
        <w:ind w:right="-20"/>
        <w:contextualSpacing/>
        <w:rPr>
          <w:rFonts w:eastAsia="FrugalSans" w:cs="Arial"/>
          <w:lang w:val="da-DK"/>
        </w:rPr>
      </w:pPr>
      <w:r w:rsidRPr="002F6FC2">
        <w:rPr>
          <w:rFonts w:eastAsia="FrugalSans" w:cs="Arial"/>
          <w:color w:val="231F20"/>
          <w:lang w:val="da-DK"/>
        </w:rPr>
        <w:t>Et detalje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>et bud</w:t>
      </w:r>
      <w:r w:rsidRPr="002F6FC2">
        <w:rPr>
          <w:rFonts w:eastAsia="FrugalSans" w:cs="Arial"/>
          <w:color w:val="231F20"/>
          <w:spacing w:val="-1"/>
          <w:lang w:val="da-DK"/>
        </w:rPr>
        <w:t>g</w:t>
      </w:r>
      <w:r w:rsidRPr="002F6FC2">
        <w:rPr>
          <w:rFonts w:eastAsia="FrugalSans" w:cs="Arial"/>
          <w:color w:val="231F20"/>
          <w:lang w:val="da-DK"/>
        </w:rPr>
        <w:t>et udarbejdet i bud</w:t>
      </w:r>
      <w:r w:rsidRPr="002F6FC2">
        <w:rPr>
          <w:rFonts w:eastAsia="FrugalSans" w:cs="Arial"/>
          <w:color w:val="231F20"/>
          <w:spacing w:val="-1"/>
          <w:lang w:val="da-DK"/>
        </w:rPr>
        <w:t>g</w:t>
      </w:r>
      <w:r w:rsidRPr="002F6FC2">
        <w:rPr>
          <w:rFonts w:eastAsia="FrugalSans" w:cs="Arial"/>
          <w:color w:val="231F20"/>
          <w:lang w:val="da-DK"/>
        </w:rPr>
        <w:t>etskemaet.</w:t>
      </w:r>
    </w:p>
    <w:p w14:paraId="16F7DDAF" w14:textId="77777777" w:rsidR="002F6FC2" w:rsidRPr="002F6FC2" w:rsidRDefault="002F6FC2" w:rsidP="002F6FC2">
      <w:pPr>
        <w:widowControl w:val="0"/>
        <w:numPr>
          <w:ilvl w:val="0"/>
          <w:numId w:val="4"/>
        </w:numPr>
        <w:spacing w:after="0" w:line="360" w:lineRule="auto"/>
        <w:ind w:right="-20"/>
        <w:contextualSpacing/>
        <w:rPr>
          <w:rFonts w:eastAsia="FrugalSans" w:cs="Arial"/>
          <w:lang w:val="da-DK"/>
        </w:rPr>
      </w:pPr>
      <w:r w:rsidRPr="002F6FC2">
        <w:rPr>
          <w:rFonts w:eastAsia="FrugalSans" w:cs="Arial"/>
          <w:color w:val="231F20"/>
          <w:lang w:val="da-DK"/>
        </w:rPr>
        <w:t>Bud</w:t>
      </w:r>
      <w:r w:rsidRPr="002F6FC2">
        <w:rPr>
          <w:rFonts w:eastAsia="FrugalSans" w:cs="Arial"/>
          <w:color w:val="231F20"/>
          <w:spacing w:val="-1"/>
          <w:lang w:val="da-DK"/>
        </w:rPr>
        <w:t>g</w:t>
      </w:r>
      <w:r w:rsidRPr="002F6FC2">
        <w:rPr>
          <w:rFonts w:eastAsia="FrugalSans" w:cs="Arial"/>
          <w:color w:val="231F20"/>
          <w:lang w:val="da-DK"/>
        </w:rPr>
        <w:t>etno</w:t>
      </w:r>
      <w:r w:rsidRPr="002F6FC2">
        <w:rPr>
          <w:rFonts w:eastAsia="FrugalSans" w:cs="Arial"/>
          <w:color w:val="231F20"/>
          <w:spacing w:val="-4"/>
          <w:lang w:val="da-DK"/>
        </w:rPr>
        <w:t>t</w:t>
      </w:r>
      <w:r w:rsidRPr="002F6FC2">
        <w:rPr>
          <w:rFonts w:eastAsia="FrugalSans" w:cs="Arial"/>
          <w:color w:val="231F20"/>
          <w:lang w:val="da-DK"/>
        </w:rPr>
        <w:t>e</w:t>
      </w:r>
      <w:r w:rsidRPr="002F6FC2">
        <w:rPr>
          <w:rFonts w:eastAsia="FrugalSans" w:cs="Arial"/>
          <w:color w:val="231F20"/>
          <w:spacing w:val="-1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>, som besk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>i</w:t>
      </w:r>
      <w:r w:rsidRPr="002F6FC2">
        <w:rPr>
          <w:rFonts w:eastAsia="FrugalSans" w:cs="Arial"/>
          <w:color w:val="231F20"/>
          <w:spacing w:val="-3"/>
          <w:lang w:val="da-DK"/>
        </w:rPr>
        <w:t>v</w:t>
      </w:r>
      <w:r w:rsidRPr="002F6FC2">
        <w:rPr>
          <w:rFonts w:eastAsia="FrugalSans" w:cs="Arial"/>
          <w:color w:val="231F20"/>
          <w:lang w:val="da-DK"/>
        </w:rPr>
        <w:t xml:space="preserve">er </w:t>
      </w:r>
      <w:r w:rsidRPr="002F6FC2">
        <w:rPr>
          <w:rFonts w:eastAsia="FrugalSans" w:cs="Arial"/>
          <w:color w:val="231F20"/>
          <w:spacing w:val="-3"/>
          <w:lang w:val="da-DK"/>
        </w:rPr>
        <w:t>e</w:t>
      </w:r>
      <w:r w:rsidRPr="002F6FC2">
        <w:rPr>
          <w:rFonts w:eastAsia="FrugalSans" w:cs="Arial"/>
          <w:color w:val="231F20"/>
          <w:lang w:val="da-DK"/>
        </w:rPr>
        <w:t>vt. punk</w:t>
      </w:r>
      <w:r w:rsidRPr="002F6FC2">
        <w:rPr>
          <w:rFonts w:eastAsia="FrugalSans" w:cs="Arial"/>
          <w:color w:val="231F20"/>
          <w:spacing w:val="-4"/>
          <w:lang w:val="da-DK"/>
        </w:rPr>
        <w:t>t</w:t>
      </w:r>
      <w:r w:rsidRPr="002F6FC2">
        <w:rPr>
          <w:rFonts w:eastAsia="FrugalSans" w:cs="Arial"/>
          <w:color w:val="231F20"/>
          <w:lang w:val="da-DK"/>
        </w:rPr>
        <w:t>er i det detalje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>ede bud</w:t>
      </w:r>
      <w:r w:rsidRPr="002F6FC2">
        <w:rPr>
          <w:rFonts w:eastAsia="FrugalSans" w:cs="Arial"/>
          <w:color w:val="231F20"/>
          <w:spacing w:val="-1"/>
          <w:lang w:val="da-DK"/>
        </w:rPr>
        <w:t>g</w:t>
      </w:r>
      <w:r w:rsidRPr="002F6FC2">
        <w:rPr>
          <w:rFonts w:eastAsia="FrugalSans" w:cs="Arial"/>
          <w:color w:val="231F20"/>
          <w:lang w:val="da-DK"/>
        </w:rPr>
        <w:t>et, som kræ</w:t>
      </w:r>
      <w:r w:rsidRPr="002F6FC2">
        <w:rPr>
          <w:rFonts w:eastAsia="FrugalSans" w:cs="Arial"/>
          <w:color w:val="231F20"/>
          <w:spacing w:val="-3"/>
          <w:lang w:val="da-DK"/>
        </w:rPr>
        <w:t>v</w:t>
      </w:r>
      <w:r w:rsidRPr="002F6FC2">
        <w:rPr>
          <w:rFonts w:eastAsia="FrugalSans" w:cs="Arial"/>
          <w:color w:val="231F20"/>
          <w:lang w:val="da-DK"/>
        </w:rPr>
        <w:t>er en næ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>me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 xml:space="preserve">e </w:t>
      </w:r>
      <w:r w:rsidRPr="002F6FC2">
        <w:rPr>
          <w:rFonts w:eastAsia="FrugalSans" w:cs="Arial"/>
          <w:color w:val="231F20"/>
          <w:spacing w:val="-4"/>
          <w:lang w:val="da-DK"/>
        </w:rPr>
        <w:t>f</w:t>
      </w:r>
      <w:r w:rsidRPr="002F6FC2">
        <w:rPr>
          <w:rFonts w:eastAsia="FrugalSans" w:cs="Arial"/>
          <w:color w:val="231F20"/>
          <w:lang w:val="da-DK"/>
        </w:rPr>
        <w:t>o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>kla</w:t>
      </w:r>
      <w:r w:rsidRPr="002F6FC2">
        <w:rPr>
          <w:rFonts w:eastAsia="FrugalSans" w:cs="Arial"/>
          <w:color w:val="231F20"/>
          <w:spacing w:val="-2"/>
          <w:lang w:val="da-DK"/>
        </w:rPr>
        <w:t>r</w:t>
      </w:r>
      <w:r w:rsidRPr="002F6FC2">
        <w:rPr>
          <w:rFonts w:eastAsia="FrugalSans" w:cs="Arial"/>
          <w:color w:val="231F20"/>
          <w:lang w:val="da-DK"/>
        </w:rPr>
        <w:t xml:space="preserve">ing. </w:t>
      </w:r>
    </w:p>
    <w:p w14:paraId="3E0036A6" w14:textId="77777777" w:rsidR="002F6FC2" w:rsidRPr="002F6FC2" w:rsidRDefault="002F6FC2" w:rsidP="002F6FC2">
      <w:pPr>
        <w:spacing w:after="0" w:line="200" w:lineRule="exact"/>
        <w:rPr>
          <w:rFonts w:eastAsia="FrugalSans" w:cs="Arial"/>
          <w:color w:val="231F20"/>
          <w:lang w:val="da-DK" w:eastAsia="sv-SE"/>
        </w:rPr>
      </w:pPr>
    </w:p>
    <w:p w14:paraId="293D615D" w14:textId="77777777" w:rsidR="002F6FC2" w:rsidRPr="002F6FC2" w:rsidRDefault="002F6FC2" w:rsidP="002F6FC2">
      <w:pPr>
        <w:spacing w:after="0" w:line="365" w:lineRule="auto"/>
        <w:ind w:right="79"/>
        <w:rPr>
          <w:rFonts w:eastAsia="FrugalSans" w:cs="Arial"/>
          <w:color w:val="231F20"/>
          <w:lang w:val="da-DK" w:eastAsia="sv-SE"/>
        </w:rPr>
      </w:pPr>
      <w:r w:rsidRPr="002F6FC2">
        <w:rPr>
          <w:rFonts w:eastAsia="FrugalSans" w:cs="Arial"/>
          <w:color w:val="231F20"/>
          <w:lang w:val="da-DK" w:eastAsia="sv-SE"/>
        </w:rPr>
        <w:t xml:space="preserve">Budgettet skal indeholde alle udgifter relateret til indsatsen, som skal opstilles på </w:t>
      </w:r>
      <w:r w:rsidRPr="002F6FC2">
        <w:rPr>
          <w:rFonts w:eastAsia="FrugalSans" w:cs="Arial"/>
          <w:color w:val="231F20"/>
          <w:spacing w:val="-3"/>
          <w:lang w:val="da-DK" w:eastAsia="sv-SE"/>
        </w:rPr>
        <w:t>ov</w:t>
      </w:r>
      <w:r w:rsidRPr="002F6FC2">
        <w:rPr>
          <w:rFonts w:eastAsia="FrugalSans" w:cs="Arial"/>
          <w:color w:val="231F20"/>
          <w:lang w:val="da-DK" w:eastAsia="sv-SE"/>
        </w:rPr>
        <w:t xml:space="preserve">erskuelig og </w:t>
      </w:r>
      <w:r w:rsidRPr="002F6FC2">
        <w:rPr>
          <w:rFonts w:eastAsia="FrugalSans" w:cs="Arial"/>
          <w:color w:val="231F20"/>
          <w:spacing w:val="-1"/>
          <w:lang w:val="da-DK" w:eastAsia="sv-SE"/>
        </w:rPr>
        <w:t>g</w:t>
      </w:r>
      <w:r w:rsidRPr="002F6FC2">
        <w:rPr>
          <w:rFonts w:eastAsia="FrugalSans" w:cs="Arial"/>
          <w:color w:val="231F20"/>
          <w:lang w:val="da-DK" w:eastAsia="sv-SE"/>
        </w:rPr>
        <w:t xml:space="preserve">ennemsigtig vis. Det er vigtigt </w:t>
      </w:r>
      <w:r w:rsidRPr="002F6FC2">
        <w:rPr>
          <w:rFonts w:eastAsia="FrugalSans" w:cs="Arial"/>
          <w:color w:val="231F20"/>
          <w:spacing w:val="-4"/>
          <w:lang w:val="da-DK" w:eastAsia="sv-SE"/>
        </w:rPr>
        <w:t>f</w:t>
      </w:r>
      <w:r w:rsidRPr="002F6FC2">
        <w:rPr>
          <w:rFonts w:eastAsia="FrugalSans" w:cs="Arial"/>
          <w:color w:val="231F20"/>
          <w:lang w:val="da-DK" w:eastAsia="sv-SE"/>
        </w:rPr>
        <w:t>or vu</w:t>
      </w:r>
      <w:r w:rsidRPr="002F6FC2">
        <w:rPr>
          <w:rFonts w:eastAsia="FrugalSans" w:cs="Arial"/>
          <w:color w:val="231F20"/>
          <w:spacing w:val="-3"/>
          <w:lang w:val="da-DK" w:eastAsia="sv-SE"/>
        </w:rPr>
        <w:t>r</w:t>
      </w:r>
      <w:r w:rsidRPr="002F6FC2">
        <w:rPr>
          <w:rFonts w:eastAsia="FrugalSans" w:cs="Arial"/>
          <w:color w:val="231F20"/>
          <w:lang w:val="da-DK" w:eastAsia="sv-SE"/>
        </w:rPr>
        <w:t>de</w:t>
      </w:r>
      <w:r w:rsidRPr="002F6FC2">
        <w:rPr>
          <w:rFonts w:eastAsia="FrugalSans" w:cs="Arial"/>
          <w:color w:val="231F20"/>
          <w:spacing w:val="-2"/>
          <w:lang w:val="da-DK" w:eastAsia="sv-SE"/>
        </w:rPr>
        <w:t>r</w:t>
      </w:r>
      <w:r w:rsidRPr="002F6FC2">
        <w:rPr>
          <w:rFonts w:eastAsia="FrugalSans" w:cs="Arial"/>
          <w:color w:val="231F20"/>
          <w:lang w:val="da-DK" w:eastAsia="sv-SE"/>
        </w:rPr>
        <w:t>in</w:t>
      </w:r>
      <w:r w:rsidRPr="002F6FC2">
        <w:rPr>
          <w:rFonts w:eastAsia="FrugalSans" w:cs="Arial"/>
          <w:color w:val="231F20"/>
          <w:spacing w:val="-1"/>
          <w:lang w:val="da-DK" w:eastAsia="sv-SE"/>
        </w:rPr>
        <w:t>g</w:t>
      </w:r>
      <w:r w:rsidRPr="002F6FC2">
        <w:rPr>
          <w:rFonts w:eastAsia="FrugalSans" w:cs="Arial"/>
          <w:color w:val="231F20"/>
          <w:lang w:val="da-DK" w:eastAsia="sv-SE"/>
        </w:rPr>
        <w:t>en af ansøgnin</w:t>
      </w:r>
      <w:r w:rsidRPr="002F6FC2">
        <w:rPr>
          <w:rFonts w:eastAsia="FrugalSans" w:cs="Arial"/>
          <w:color w:val="231F20"/>
          <w:spacing w:val="-1"/>
          <w:lang w:val="da-DK" w:eastAsia="sv-SE"/>
        </w:rPr>
        <w:t>g</w:t>
      </w:r>
      <w:r w:rsidRPr="002F6FC2">
        <w:rPr>
          <w:rFonts w:eastAsia="FrugalSans" w:cs="Arial"/>
          <w:color w:val="231F20"/>
          <w:lang w:val="da-DK" w:eastAsia="sv-SE"/>
        </w:rPr>
        <w:t>en, at bud</w:t>
      </w:r>
      <w:r w:rsidRPr="002F6FC2">
        <w:rPr>
          <w:rFonts w:eastAsia="FrugalSans" w:cs="Arial"/>
          <w:color w:val="231F20"/>
          <w:spacing w:val="-1"/>
          <w:lang w:val="da-DK" w:eastAsia="sv-SE"/>
        </w:rPr>
        <w:t>g</w:t>
      </w:r>
      <w:r w:rsidRPr="002F6FC2">
        <w:rPr>
          <w:rFonts w:eastAsia="FrugalSans" w:cs="Arial"/>
          <w:color w:val="231F20"/>
          <w:lang w:val="da-DK" w:eastAsia="sv-SE"/>
        </w:rPr>
        <w:t>e</w:t>
      </w:r>
      <w:r w:rsidRPr="002F6FC2">
        <w:rPr>
          <w:rFonts w:eastAsia="FrugalSans" w:cs="Arial"/>
          <w:color w:val="231F20"/>
          <w:spacing w:val="4"/>
          <w:lang w:val="da-DK" w:eastAsia="sv-SE"/>
        </w:rPr>
        <w:t>t</w:t>
      </w:r>
      <w:r w:rsidRPr="002F6FC2">
        <w:rPr>
          <w:rFonts w:eastAsia="FrugalSans" w:cs="Arial"/>
          <w:color w:val="231F20"/>
          <w:spacing w:val="-4"/>
          <w:lang w:val="da-DK" w:eastAsia="sv-SE"/>
        </w:rPr>
        <w:t>t</w:t>
      </w:r>
      <w:r w:rsidRPr="002F6FC2">
        <w:rPr>
          <w:rFonts w:eastAsia="FrugalSans" w:cs="Arial"/>
          <w:color w:val="231F20"/>
          <w:lang w:val="da-DK" w:eastAsia="sv-SE"/>
        </w:rPr>
        <w:t>et er nemt at</w:t>
      </w:r>
      <w:r w:rsidR="004E6351">
        <w:rPr>
          <w:rFonts w:eastAsia="FrugalSans" w:cs="Arial"/>
          <w:color w:val="231F20"/>
          <w:lang w:val="da-DK" w:eastAsia="sv-SE"/>
        </w:rPr>
        <w:t xml:space="preserve"> overskue</w:t>
      </w:r>
      <w:r w:rsidRPr="002F6FC2">
        <w:rPr>
          <w:rFonts w:eastAsia="FrugalSans" w:cs="Arial"/>
          <w:color w:val="231F20"/>
          <w:lang w:val="da-DK" w:eastAsia="sv-SE"/>
        </w:rPr>
        <w:t xml:space="preserve">. </w:t>
      </w:r>
    </w:p>
    <w:p w14:paraId="32CCE535" w14:textId="77777777" w:rsidR="00A3508B" w:rsidRPr="002F6FC2" w:rsidRDefault="00A3508B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>Man kan søge om projekt</w:t>
      </w:r>
      <w:r w:rsidR="004E6351">
        <w:rPr>
          <w:b/>
          <w:lang w:val="da-DK"/>
        </w:rPr>
        <w:t xml:space="preserve">er som </w:t>
      </w:r>
      <w:r w:rsidRPr="002F6FC2">
        <w:rPr>
          <w:b/>
          <w:lang w:val="da-DK"/>
        </w:rPr>
        <w:t>plan</w:t>
      </w:r>
      <w:r w:rsidR="004E6351">
        <w:rPr>
          <w:b/>
          <w:lang w:val="da-DK"/>
        </w:rPr>
        <w:t xml:space="preserve">lægningsmæssigt sigter mod </w:t>
      </w:r>
      <w:r w:rsidRPr="002F6FC2">
        <w:rPr>
          <w:b/>
          <w:lang w:val="da-DK"/>
        </w:rPr>
        <w:t>en længde på op til tre år. Kan man søge flere end tre gange til samme projekt?</w:t>
      </w:r>
    </w:p>
    <w:p w14:paraId="7981F379" w14:textId="77777777" w:rsidR="00A3508B" w:rsidRPr="002F6FC2" w:rsidRDefault="00A3508B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 w:rsidRPr="002F6FC2">
        <w:rPr>
          <w:lang w:val="da-DK"/>
        </w:rPr>
        <w:t xml:space="preserve">Det er udelukket for det samme projekt at </w:t>
      </w:r>
      <w:r w:rsidR="004E6351">
        <w:rPr>
          <w:lang w:val="da-DK"/>
        </w:rPr>
        <w:t xml:space="preserve">få </w:t>
      </w:r>
      <w:r w:rsidRPr="002F6FC2">
        <w:rPr>
          <w:lang w:val="da-DK"/>
        </w:rPr>
        <w:t>bevil</w:t>
      </w:r>
      <w:r w:rsidR="004E6351">
        <w:rPr>
          <w:lang w:val="da-DK"/>
        </w:rPr>
        <w:t xml:space="preserve">ling der strækker sig </w:t>
      </w:r>
      <w:r w:rsidRPr="002F6FC2">
        <w:rPr>
          <w:lang w:val="da-DK"/>
        </w:rPr>
        <w:t>ud</w:t>
      </w:r>
      <w:r w:rsidR="004E6351">
        <w:rPr>
          <w:lang w:val="da-DK"/>
        </w:rPr>
        <w:t xml:space="preserve"> </w:t>
      </w:r>
      <w:r w:rsidRPr="002F6FC2">
        <w:rPr>
          <w:lang w:val="da-DK"/>
        </w:rPr>
        <w:t xml:space="preserve">over tre år. </w:t>
      </w:r>
    </w:p>
    <w:p w14:paraId="09666544" w14:textId="77777777" w:rsidR="00EC19E1" w:rsidRPr="002F6FC2" w:rsidRDefault="00EC19E1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>Støtter NASP projekter som allerede er  i gang?</w:t>
      </w:r>
    </w:p>
    <w:p w14:paraId="3847A25E" w14:textId="77777777" w:rsidR="00EC19E1" w:rsidRPr="002F6FC2" w:rsidRDefault="00EC19E1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 w:rsidRPr="002F6FC2">
        <w:rPr>
          <w:lang w:val="da-DK"/>
        </w:rPr>
        <w:lastRenderedPageBreak/>
        <w:t>Programmet støtter ikke projekter som allerede er gået i gang.</w:t>
      </w:r>
    </w:p>
    <w:p w14:paraId="2F2CC09F" w14:textId="77777777" w:rsidR="00EC19E1" w:rsidRPr="002F6FC2" w:rsidRDefault="00EC19E1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>Støtter NASP tilbagevendende projekter, eller projekter som tages op igen?</w:t>
      </w:r>
    </w:p>
    <w:p w14:paraId="62E670BF" w14:textId="77777777" w:rsidR="00EC19E1" w:rsidRPr="002F6FC2" w:rsidRDefault="00EC19E1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 w:rsidRPr="002F6FC2">
        <w:rPr>
          <w:lang w:val="da-DK"/>
        </w:rPr>
        <w:t>Programmet støtter ikke tilbagevendende projekter eller projekter som tages op igen.</w:t>
      </w:r>
    </w:p>
    <w:p w14:paraId="3D803930" w14:textId="77777777" w:rsidR="004666A7" w:rsidRPr="002F6FC2" w:rsidRDefault="004666A7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>Man kan søge om et projekt som i planen har en længde på op til tre år, hvorfor skal man så søge for hvert år, hvis man skal have sikret midler i hele perioden?</w:t>
      </w:r>
    </w:p>
    <w:p w14:paraId="7B1EAC31" w14:textId="05A183E7" w:rsidR="004666A7" w:rsidRDefault="004666A7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 w:rsidRPr="002F6FC2">
        <w:rPr>
          <w:lang w:val="da-DK"/>
        </w:rPr>
        <w:t xml:space="preserve">Nordisk ministerråd bestemmer årligt om der skal </w:t>
      </w:r>
      <w:r w:rsidR="00A3508B" w:rsidRPr="002F6FC2">
        <w:rPr>
          <w:lang w:val="da-DK"/>
        </w:rPr>
        <w:t xml:space="preserve">bevilges midler til </w:t>
      </w:r>
      <w:r w:rsidR="00E278E9">
        <w:rPr>
          <w:lang w:val="da-DK"/>
        </w:rPr>
        <w:t xml:space="preserve">NASP </w:t>
      </w:r>
      <w:r w:rsidR="0028326A">
        <w:rPr>
          <w:lang w:val="da-DK"/>
        </w:rPr>
        <w:t>programmet. Det gør at man</w:t>
      </w:r>
      <w:r w:rsidR="00A3508B" w:rsidRPr="002F6FC2">
        <w:rPr>
          <w:lang w:val="da-DK"/>
        </w:rPr>
        <w:t xml:space="preserve"> </w:t>
      </w:r>
      <w:r w:rsidR="00E278E9">
        <w:rPr>
          <w:lang w:val="da-DK"/>
        </w:rPr>
        <w:t xml:space="preserve">på forhånd hverken kan eller vil </w:t>
      </w:r>
      <w:r w:rsidR="00A3508B" w:rsidRPr="002F6FC2">
        <w:rPr>
          <w:lang w:val="da-DK"/>
        </w:rPr>
        <w:t xml:space="preserve">sikre at projekter kan have finansiering i tre </w:t>
      </w:r>
      <w:r w:rsidR="0028326A">
        <w:rPr>
          <w:lang w:val="da-DK"/>
        </w:rPr>
        <w:t xml:space="preserve">hele </w:t>
      </w:r>
      <w:r w:rsidR="00A3508B" w:rsidRPr="002F6FC2">
        <w:rPr>
          <w:lang w:val="da-DK"/>
        </w:rPr>
        <w:t xml:space="preserve">år. For det første skal </w:t>
      </w:r>
      <w:r w:rsidR="00E278E9">
        <w:rPr>
          <w:lang w:val="da-DK"/>
        </w:rPr>
        <w:t xml:space="preserve">projektlederne for </w:t>
      </w:r>
      <w:r w:rsidR="00A3508B" w:rsidRPr="002F6FC2">
        <w:rPr>
          <w:lang w:val="da-DK"/>
        </w:rPr>
        <w:t>de bevilgede projekt</w:t>
      </w:r>
      <w:r w:rsidR="00E278E9">
        <w:rPr>
          <w:lang w:val="da-DK"/>
        </w:rPr>
        <w:t xml:space="preserve">er </w:t>
      </w:r>
      <w:r w:rsidR="00A3508B" w:rsidRPr="002F6FC2">
        <w:rPr>
          <w:lang w:val="da-DK"/>
        </w:rPr>
        <w:t>indlevere fremgangs-rapport</w:t>
      </w:r>
      <w:r w:rsidR="00E278E9">
        <w:rPr>
          <w:lang w:val="da-DK"/>
        </w:rPr>
        <w:t>er</w:t>
      </w:r>
      <w:r w:rsidR="00A3508B" w:rsidRPr="002F6FC2">
        <w:rPr>
          <w:lang w:val="da-DK"/>
        </w:rPr>
        <w:t>, som vil udgøre et vurderingsgrundlag sammen med ansøgningen det følgende år</w:t>
      </w:r>
      <w:r w:rsidR="00E278E9">
        <w:rPr>
          <w:lang w:val="da-DK"/>
        </w:rPr>
        <w:t xml:space="preserve">. Det skal således dokumenteres hvorvidt </w:t>
      </w:r>
      <w:r w:rsidR="00A3508B" w:rsidRPr="002F6FC2">
        <w:rPr>
          <w:lang w:val="da-DK"/>
        </w:rPr>
        <w:t>projektet skrider frem som planlagt. For det andet kan det ske</w:t>
      </w:r>
      <w:r w:rsidR="00E278E9">
        <w:rPr>
          <w:lang w:val="da-DK"/>
        </w:rPr>
        <w:t xml:space="preserve"> at der </w:t>
      </w:r>
      <w:r w:rsidR="00A3508B" w:rsidRPr="002F6FC2">
        <w:rPr>
          <w:lang w:val="da-DK"/>
        </w:rPr>
        <w:t xml:space="preserve">i tilfælde af at der er </w:t>
      </w:r>
      <w:r w:rsidR="004C0095" w:rsidRPr="002F6FC2">
        <w:rPr>
          <w:lang w:val="da-DK"/>
        </w:rPr>
        <w:t xml:space="preserve">mange </w:t>
      </w:r>
      <w:r w:rsidR="00E278E9">
        <w:rPr>
          <w:lang w:val="da-DK"/>
        </w:rPr>
        <w:t xml:space="preserve">rigtig gode </w:t>
      </w:r>
      <w:r w:rsidR="004C0095" w:rsidRPr="002F6FC2">
        <w:rPr>
          <w:lang w:val="da-DK"/>
        </w:rPr>
        <w:t xml:space="preserve">ansøgninger i puljen </w:t>
      </w:r>
      <w:r w:rsidR="00E278E9">
        <w:rPr>
          <w:lang w:val="da-DK"/>
        </w:rPr>
        <w:t xml:space="preserve">det efterfølgende </w:t>
      </w:r>
      <w:r w:rsidR="00A3508B" w:rsidRPr="002F6FC2">
        <w:rPr>
          <w:lang w:val="da-DK"/>
        </w:rPr>
        <w:t xml:space="preserve">år at </w:t>
      </w:r>
      <w:r w:rsidR="00E278E9">
        <w:rPr>
          <w:lang w:val="da-DK"/>
        </w:rPr>
        <w:t xml:space="preserve">den </w:t>
      </w:r>
      <w:r w:rsidR="00A3508B" w:rsidRPr="002F6FC2">
        <w:rPr>
          <w:lang w:val="da-DK"/>
        </w:rPr>
        <w:t>nordisk arktisk</w:t>
      </w:r>
      <w:r w:rsidR="008A401B">
        <w:rPr>
          <w:lang w:val="da-DK"/>
        </w:rPr>
        <w:t>e</w:t>
      </w:r>
      <w:r w:rsidR="00A3508B" w:rsidRPr="002F6FC2">
        <w:rPr>
          <w:lang w:val="da-DK"/>
        </w:rPr>
        <w:t xml:space="preserve"> vurderingskomi</w:t>
      </w:r>
      <w:r w:rsidR="00E278E9">
        <w:rPr>
          <w:lang w:val="da-DK"/>
        </w:rPr>
        <w:t xml:space="preserve">té finder at kvaliteten af resultaterne fra et tidligere bevilget projekt ikke lever op til de kvaliteter der viser sig i de nye projekter. Og konsekvensen kan således blive at man beslutter ikke at fortsætte bevillingen til projekter </w:t>
      </w:r>
      <w:r w:rsidR="00A3508B" w:rsidRPr="002F6FC2">
        <w:rPr>
          <w:lang w:val="da-DK"/>
        </w:rPr>
        <w:t xml:space="preserve">som blev bevilget </w:t>
      </w:r>
      <w:r w:rsidR="00E278E9">
        <w:rPr>
          <w:lang w:val="da-DK"/>
        </w:rPr>
        <w:t xml:space="preserve">det foregående </w:t>
      </w:r>
      <w:r w:rsidR="00A3508B" w:rsidRPr="002F6FC2">
        <w:rPr>
          <w:lang w:val="da-DK"/>
        </w:rPr>
        <w:t>år</w:t>
      </w:r>
      <w:r w:rsidR="00E278E9">
        <w:rPr>
          <w:lang w:val="da-DK"/>
        </w:rPr>
        <w:t xml:space="preserve">.  </w:t>
      </w:r>
    </w:p>
    <w:p w14:paraId="62C0D81F" w14:textId="77777777" w:rsidR="00E278E9" w:rsidRPr="00E278E9" w:rsidRDefault="00E278E9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E278E9">
        <w:rPr>
          <w:b/>
          <w:lang w:val="da-DK"/>
        </w:rPr>
        <w:t>Med risikoen for ikke nødvendigvis at få financiering til et flerårigt projekt, hvordan kan man sikre sig at de resultater projektet frembringer kommer til nytte både for ansøgere</w:t>
      </w:r>
      <w:r w:rsidR="009D1974">
        <w:rPr>
          <w:b/>
          <w:lang w:val="da-DK"/>
        </w:rPr>
        <w:t>, involverede lokalsamfund</w:t>
      </w:r>
      <w:r w:rsidRPr="00E278E9">
        <w:rPr>
          <w:b/>
          <w:lang w:val="da-DK"/>
        </w:rPr>
        <w:t xml:space="preserve"> og for Ministerrådet?</w:t>
      </w:r>
    </w:p>
    <w:p w14:paraId="1B301513" w14:textId="77777777" w:rsidR="00DE6A0D" w:rsidRPr="002F6FC2" w:rsidRDefault="009D1974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>
        <w:rPr>
          <w:lang w:val="da-DK"/>
        </w:rPr>
        <w:t xml:space="preserve">Såfremt man planlægger at søge om bevilling til et projekt der forventes at strække sig over flere år er det vigtigt at der i projektets udformning lægges op til at der for hvert år i projektforløbet indgår klart definerede resultater der både </w:t>
      </w:r>
      <w:bookmarkStart w:id="0" w:name="_GoBack"/>
      <w:bookmarkEnd w:id="0"/>
      <w:r>
        <w:rPr>
          <w:lang w:val="da-DK"/>
        </w:rPr>
        <w:t>dokumenterer fremdriften i projektet, og som samtidig har en klar og entydig egenværdi i relation til feltarbejde, publicering, afholdelse af workshops, konferencer m.v.</w:t>
      </w:r>
    </w:p>
    <w:p w14:paraId="1EA53E64" w14:textId="77777777" w:rsidR="00456F18" w:rsidRPr="002F6FC2" w:rsidRDefault="00456F18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bookmarkStart w:id="1" w:name="_Hlk504482509"/>
      <w:r w:rsidRPr="002F6FC2">
        <w:rPr>
          <w:b/>
          <w:lang w:val="da-DK"/>
        </w:rPr>
        <w:t>Hvilke kriterier er de mest vigtige at tage højde for i ansøgningen?</w:t>
      </w:r>
    </w:p>
    <w:p w14:paraId="4457368E" w14:textId="77777777" w:rsidR="00456F18" w:rsidRPr="002F6FC2" w:rsidRDefault="00456F18" w:rsidP="00456F18">
      <w:pPr>
        <w:spacing w:before="100" w:beforeAutospacing="1" w:after="100" w:afterAutospacing="1" w:line="240" w:lineRule="auto"/>
        <w:outlineLvl w:val="0"/>
        <w:rPr>
          <w:lang w:val="da-DK"/>
        </w:rPr>
      </w:pPr>
      <w:r w:rsidRPr="002F6FC2">
        <w:rPr>
          <w:lang w:val="da-DK"/>
        </w:rPr>
        <w:t>Følgende kriterier vurderes</w:t>
      </w:r>
      <w:r w:rsidR="00147EAB">
        <w:rPr>
          <w:lang w:val="da-DK"/>
        </w:rPr>
        <w:t xml:space="preserve"> højest</w:t>
      </w:r>
      <w:r w:rsidRPr="002F6FC2">
        <w:rPr>
          <w:lang w:val="da-DK"/>
        </w:rPr>
        <w:t>:</w:t>
      </w:r>
    </w:p>
    <w:p w14:paraId="60D4B036" w14:textId="77777777" w:rsidR="00456F18" w:rsidRDefault="00456F18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bookmarkStart w:id="2" w:name="_Hlk504482035"/>
      <w:r w:rsidRPr="002F6FC2">
        <w:rPr>
          <w:rFonts w:asciiTheme="minorHAnsi" w:hAnsiTheme="minorHAnsi"/>
          <w:sz w:val="22"/>
          <w:szCs w:val="22"/>
          <w:lang w:val="da-DK"/>
        </w:rPr>
        <w:t>Om ansøgningen bidrager til at sikre en bæredygtig</w:t>
      </w:r>
      <w:r w:rsidR="009D1974">
        <w:rPr>
          <w:rFonts w:asciiTheme="minorHAnsi" w:hAnsiTheme="minorHAnsi"/>
          <w:sz w:val="22"/>
          <w:szCs w:val="22"/>
          <w:lang w:val="da-DK"/>
        </w:rPr>
        <w:t xml:space="preserve"> udvikling i Arktis, og hvordan!</w:t>
      </w:r>
    </w:p>
    <w:p w14:paraId="5A790485" w14:textId="77777777" w:rsidR="00147EAB" w:rsidRPr="002F6FC2" w:rsidRDefault="00147EAB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r>
        <w:rPr>
          <w:rFonts w:asciiTheme="minorHAnsi" w:hAnsiTheme="minorHAnsi"/>
          <w:sz w:val="22"/>
          <w:szCs w:val="22"/>
          <w:lang w:val="da-DK"/>
        </w:rPr>
        <w:t>Om ansøgningen forholder sig klart til ligestilling og bedring af forholdene for børn og unge!</w:t>
      </w:r>
    </w:p>
    <w:bookmarkEnd w:id="2"/>
    <w:p w14:paraId="6FAF5AA6" w14:textId="77777777" w:rsidR="00456F18" w:rsidRPr="002F6FC2" w:rsidRDefault="00456F18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r w:rsidRPr="002F6FC2">
        <w:rPr>
          <w:rFonts w:asciiTheme="minorHAnsi" w:hAnsiTheme="minorHAnsi"/>
          <w:sz w:val="22"/>
          <w:szCs w:val="22"/>
          <w:lang w:val="da-DK"/>
        </w:rPr>
        <w:t xml:space="preserve">Om ansøgningen specifikt målretter </w:t>
      </w:r>
      <w:bookmarkEnd w:id="1"/>
      <w:r w:rsidRPr="002F6FC2">
        <w:rPr>
          <w:rFonts w:asciiTheme="minorHAnsi" w:hAnsiTheme="minorHAnsi"/>
          <w:sz w:val="22"/>
          <w:szCs w:val="22"/>
          <w:lang w:val="da-DK"/>
        </w:rPr>
        <w:t>sig mod ét af de prio</w:t>
      </w:r>
      <w:r w:rsidR="009D1974">
        <w:rPr>
          <w:rFonts w:asciiTheme="minorHAnsi" w:hAnsiTheme="minorHAnsi"/>
          <w:sz w:val="22"/>
          <w:szCs w:val="22"/>
          <w:lang w:val="da-DK"/>
        </w:rPr>
        <w:t>riterede temaområder og hvilket!</w:t>
      </w:r>
    </w:p>
    <w:p w14:paraId="35358792" w14:textId="77777777" w:rsidR="00456F18" w:rsidRPr="002F6FC2" w:rsidRDefault="00456F18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r w:rsidRPr="002F6FC2">
        <w:rPr>
          <w:rFonts w:asciiTheme="minorHAnsi" w:hAnsiTheme="minorHAnsi"/>
          <w:sz w:val="22"/>
          <w:szCs w:val="22"/>
          <w:lang w:val="da-DK"/>
        </w:rPr>
        <w:t>Om ansøgningen stemmer overens med andet arbejde i nordisk ministerråd (</w:t>
      </w:r>
      <w:r w:rsidR="009D1974">
        <w:rPr>
          <w:rFonts w:asciiTheme="minorHAnsi" w:hAnsiTheme="minorHAnsi"/>
          <w:sz w:val="22"/>
          <w:szCs w:val="22"/>
          <w:lang w:val="da-DK"/>
        </w:rPr>
        <w:t>arbejdsgrupper,</w:t>
      </w:r>
      <w:r w:rsidR="009D1974" w:rsidRPr="002F6FC2">
        <w:rPr>
          <w:rFonts w:asciiTheme="minorHAnsi" w:hAnsiTheme="minorHAnsi"/>
          <w:sz w:val="22"/>
          <w:szCs w:val="22"/>
          <w:lang w:val="da-DK"/>
        </w:rPr>
        <w:t xml:space="preserve"> </w:t>
      </w:r>
      <w:r w:rsidRPr="002F6FC2">
        <w:rPr>
          <w:rFonts w:asciiTheme="minorHAnsi" w:hAnsiTheme="minorHAnsi"/>
          <w:sz w:val="22"/>
          <w:szCs w:val="22"/>
          <w:lang w:val="da-DK"/>
        </w:rPr>
        <w:t>formandskaber og regionalpolit</w:t>
      </w:r>
      <w:r w:rsidR="009D1974">
        <w:rPr>
          <w:rFonts w:asciiTheme="minorHAnsi" w:hAnsiTheme="minorHAnsi"/>
          <w:sz w:val="22"/>
          <w:szCs w:val="22"/>
          <w:lang w:val="da-DK"/>
        </w:rPr>
        <w:t>ik)!</w:t>
      </w:r>
    </w:p>
    <w:p w14:paraId="619EA9DA" w14:textId="77777777" w:rsidR="00456F18" w:rsidRPr="002F6FC2" w:rsidRDefault="00456F18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r w:rsidRPr="002F6FC2">
        <w:rPr>
          <w:rFonts w:asciiTheme="minorHAnsi" w:hAnsiTheme="minorHAnsi"/>
          <w:sz w:val="22"/>
          <w:szCs w:val="22"/>
          <w:lang w:val="da-DK"/>
        </w:rPr>
        <w:t>Om ansøgningerne indeholder egenfinansiering og er sammenhængende med andre finansielle instrumente</w:t>
      </w:r>
      <w:r w:rsidR="009D1974">
        <w:rPr>
          <w:rFonts w:asciiTheme="minorHAnsi" w:hAnsiTheme="minorHAnsi"/>
          <w:sz w:val="22"/>
          <w:szCs w:val="22"/>
          <w:lang w:val="da-DK"/>
        </w:rPr>
        <w:t>r i regi af nordisk ministerråd!</w:t>
      </w:r>
    </w:p>
    <w:p w14:paraId="1EE70AC8" w14:textId="77777777" w:rsidR="00456F18" w:rsidRPr="002F6FC2" w:rsidRDefault="00456F18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r w:rsidRPr="002F6FC2">
        <w:rPr>
          <w:rFonts w:asciiTheme="minorHAnsi" w:hAnsiTheme="minorHAnsi"/>
          <w:sz w:val="22"/>
          <w:szCs w:val="22"/>
          <w:lang w:val="da-DK"/>
        </w:rPr>
        <w:t>Om ansøgningerne har lokalt/regionalt ejerskab i form af partnere i projektet eller i form af, at projektet skaber gavn</w:t>
      </w:r>
      <w:r w:rsidR="009D1974">
        <w:rPr>
          <w:rFonts w:asciiTheme="minorHAnsi" w:hAnsiTheme="minorHAnsi"/>
          <w:sz w:val="22"/>
          <w:szCs w:val="22"/>
          <w:lang w:val="da-DK"/>
        </w:rPr>
        <w:t xml:space="preserve"> lokalt/regionalt!</w:t>
      </w:r>
    </w:p>
    <w:p w14:paraId="2095546E" w14:textId="77777777" w:rsidR="00456F18" w:rsidRPr="002F6FC2" w:rsidRDefault="00456F18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r w:rsidRPr="002F6FC2">
        <w:rPr>
          <w:rFonts w:asciiTheme="minorHAnsi" w:hAnsiTheme="minorHAnsi"/>
          <w:sz w:val="22"/>
          <w:szCs w:val="22"/>
          <w:lang w:val="da-DK"/>
        </w:rPr>
        <w:t xml:space="preserve">Om ansøgningerne bidrager med ny </w:t>
      </w:r>
      <w:r w:rsidR="009D1974">
        <w:rPr>
          <w:rFonts w:asciiTheme="minorHAnsi" w:hAnsiTheme="minorHAnsi"/>
          <w:sz w:val="22"/>
          <w:szCs w:val="22"/>
          <w:lang w:val="da-DK"/>
        </w:rPr>
        <w:t>viden og/</w:t>
      </w:r>
      <w:r w:rsidRPr="002F6FC2">
        <w:rPr>
          <w:rFonts w:asciiTheme="minorHAnsi" w:hAnsiTheme="minorHAnsi"/>
          <w:sz w:val="22"/>
          <w:szCs w:val="22"/>
          <w:lang w:val="da-DK"/>
        </w:rPr>
        <w:t>eller ekstraordinær faglig indsigt og u</w:t>
      </w:r>
      <w:r w:rsidR="009D1974">
        <w:rPr>
          <w:rFonts w:asciiTheme="minorHAnsi" w:hAnsiTheme="minorHAnsi"/>
          <w:sz w:val="22"/>
          <w:szCs w:val="22"/>
          <w:lang w:val="da-DK"/>
        </w:rPr>
        <w:t>dvikling på det gældende område!</w:t>
      </w:r>
    </w:p>
    <w:p w14:paraId="1BD4B52A" w14:textId="77777777" w:rsidR="00456F18" w:rsidRPr="002F6FC2" w:rsidRDefault="00456F18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r w:rsidRPr="002F6FC2">
        <w:rPr>
          <w:rFonts w:asciiTheme="minorHAnsi" w:hAnsiTheme="minorHAnsi"/>
          <w:sz w:val="22"/>
          <w:szCs w:val="22"/>
          <w:lang w:val="da-DK"/>
        </w:rPr>
        <w:t>Om ansøgningerne skaber nordisk nytte, herunder styrk</w:t>
      </w:r>
      <w:r w:rsidR="009D1974">
        <w:rPr>
          <w:rFonts w:asciiTheme="minorHAnsi" w:hAnsiTheme="minorHAnsi"/>
          <w:sz w:val="22"/>
          <w:szCs w:val="22"/>
          <w:lang w:val="da-DK"/>
        </w:rPr>
        <w:t>er nordiske og arktiske netværk</w:t>
      </w:r>
      <w:r w:rsidR="00147EAB">
        <w:rPr>
          <w:rFonts w:asciiTheme="minorHAnsi" w:hAnsiTheme="minorHAnsi"/>
          <w:sz w:val="22"/>
          <w:szCs w:val="22"/>
          <w:lang w:val="da-DK"/>
        </w:rPr>
        <w:t>er</w:t>
      </w:r>
      <w:r w:rsidR="009D1974">
        <w:rPr>
          <w:rFonts w:asciiTheme="minorHAnsi" w:hAnsiTheme="minorHAnsi"/>
          <w:sz w:val="22"/>
          <w:szCs w:val="22"/>
          <w:lang w:val="da-DK"/>
        </w:rPr>
        <w:t>!</w:t>
      </w:r>
    </w:p>
    <w:p w14:paraId="4A36BE62" w14:textId="77777777" w:rsidR="00456F18" w:rsidRPr="002F6FC2" w:rsidRDefault="00456F18" w:rsidP="00456F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Theme="minorHAnsi" w:hAnsiTheme="minorHAnsi"/>
          <w:sz w:val="22"/>
          <w:szCs w:val="22"/>
          <w:lang w:val="da-DK"/>
        </w:rPr>
      </w:pPr>
      <w:r w:rsidRPr="002F6FC2">
        <w:rPr>
          <w:rFonts w:asciiTheme="minorHAnsi" w:hAnsiTheme="minorHAnsi"/>
          <w:sz w:val="22"/>
          <w:szCs w:val="22"/>
          <w:lang w:val="da-DK"/>
        </w:rPr>
        <w:t xml:space="preserve">Om projektet har mindst tre nordiske lande </w:t>
      </w:r>
      <w:r w:rsidR="00D25519" w:rsidRPr="002F6FC2">
        <w:rPr>
          <w:rFonts w:asciiTheme="minorHAnsi" w:hAnsiTheme="minorHAnsi"/>
          <w:sz w:val="22"/>
          <w:szCs w:val="22"/>
          <w:lang w:val="da-DK"/>
        </w:rPr>
        <w:t>som projektdeltagere</w:t>
      </w:r>
      <w:r w:rsidRPr="002F6FC2">
        <w:rPr>
          <w:rFonts w:asciiTheme="minorHAnsi" w:hAnsiTheme="minorHAnsi"/>
          <w:sz w:val="22"/>
          <w:szCs w:val="22"/>
          <w:lang w:val="da-DK"/>
        </w:rPr>
        <w:t>, en nordisk projektleder og opfylder Nordisk ministeråds gælden</w:t>
      </w:r>
      <w:r w:rsidR="009D1974">
        <w:rPr>
          <w:rFonts w:asciiTheme="minorHAnsi" w:hAnsiTheme="minorHAnsi"/>
          <w:sz w:val="22"/>
          <w:szCs w:val="22"/>
          <w:lang w:val="da-DK"/>
        </w:rPr>
        <w:t>de regler for projektvirksomhed!</w:t>
      </w:r>
    </w:p>
    <w:p w14:paraId="3132A34C" w14:textId="77777777" w:rsidR="004C0095" w:rsidRPr="002F6FC2" w:rsidRDefault="004C0095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>Et af hovedkriterierne er kravet til at projektet skaber nordisk nytte samt styrker nordiske og arktiske netværk? Hvordan?</w:t>
      </w:r>
    </w:p>
    <w:p w14:paraId="7EAF7173" w14:textId="77777777" w:rsidR="004C0095" w:rsidRPr="002F6FC2" w:rsidRDefault="004C0095" w:rsidP="004C0095">
      <w:pPr>
        <w:pStyle w:val="ListParagraph"/>
        <w:shd w:val="clear" w:color="auto" w:fill="FFFFFF"/>
        <w:ind w:left="0"/>
        <w:rPr>
          <w:rFonts w:asciiTheme="minorHAnsi" w:hAnsiTheme="minorHAnsi" w:cs="Arial"/>
          <w:iCs/>
          <w:sz w:val="22"/>
          <w:szCs w:val="22"/>
          <w:lang w:val="da-DK" w:eastAsia="da-DK"/>
        </w:rPr>
      </w:pPr>
      <w:r w:rsidRPr="002F6FC2">
        <w:rPr>
          <w:rFonts w:asciiTheme="minorHAnsi" w:hAnsiTheme="minorHAnsi"/>
          <w:sz w:val="22"/>
          <w:szCs w:val="22"/>
          <w:lang w:val="da-DK"/>
        </w:rPr>
        <w:lastRenderedPageBreak/>
        <w:t xml:space="preserve">Bevillingen skal bidrage til nordisk nytte. </w:t>
      </w:r>
      <w:r w:rsidRPr="002F6FC2">
        <w:rPr>
          <w:rFonts w:asciiTheme="minorHAnsi" w:hAnsiTheme="minorHAnsi"/>
          <w:iCs/>
          <w:sz w:val="22"/>
          <w:szCs w:val="22"/>
          <w:lang w:val="da-DK" w:eastAsia="da-DK"/>
        </w:rPr>
        <w:t>Mindst ét af nedenstående kriterier skal være opfyldt:</w:t>
      </w:r>
    </w:p>
    <w:p w14:paraId="2BA036A0" w14:textId="77777777" w:rsidR="004C0095" w:rsidRPr="002F6FC2" w:rsidRDefault="00147EAB" w:rsidP="004C0095">
      <w:pPr>
        <w:pStyle w:val="ListParagraph"/>
        <w:numPr>
          <w:ilvl w:val="0"/>
          <w:numId w:val="2"/>
        </w:numPr>
        <w:shd w:val="clear" w:color="auto" w:fill="FFFFFF"/>
        <w:ind w:left="426" w:hanging="266"/>
        <w:rPr>
          <w:rFonts w:asciiTheme="minorHAnsi" w:hAnsiTheme="minorHAnsi"/>
          <w:iCs/>
          <w:sz w:val="22"/>
          <w:szCs w:val="22"/>
          <w:lang w:val="da-DK" w:eastAsia="da-DK"/>
        </w:rPr>
      </w:pPr>
      <w:r>
        <w:rPr>
          <w:rFonts w:asciiTheme="minorHAnsi" w:hAnsiTheme="minorHAnsi"/>
          <w:iCs/>
          <w:sz w:val="22"/>
          <w:szCs w:val="22"/>
          <w:lang w:val="da-DK" w:eastAsia="da-DK"/>
        </w:rPr>
        <w:t>A</w:t>
      </w:r>
      <w:r w:rsidR="004C0095" w:rsidRPr="002F6FC2">
        <w:rPr>
          <w:rFonts w:asciiTheme="minorHAnsi" w:hAnsiTheme="minorHAnsi"/>
          <w:iCs/>
          <w:sz w:val="22"/>
          <w:szCs w:val="22"/>
          <w:lang w:val="da-DK" w:eastAsia="da-DK"/>
        </w:rPr>
        <w:t>ktiviteter, som ellers skulle gennemføres i nationalt regi, men hvor påviselige positive virkninger opnå</w:t>
      </w:r>
      <w:r>
        <w:rPr>
          <w:rFonts w:asciiTheme="minorHAnsi" w:hAnsiTheme="minorHAnsi"/>
          <w:iCs/>
          <w:sz w:val="22"/>
          <w:szCs w:val="22"/>
          <w:lang w:val="da-DK" w:eastAsia="da-DK"/>
        </w:rPr>
        <w:t>s ved fælles nordiske løsninger;</w:t>
      </w:r>
    </w:p>
    <w:p w14:paraId="3C5C56B1" w14:textId="77777777" w:rsidR="004C0095" w:rsidRPr="002F6FC2" w:rsidRDefault="00147EAB" w:rsidP="004C0095">
      <w:pPr>
        <w:pStyle w:val="ListParagraph"/>
        <w:numPr>
          <w:ilvl w:val="0"/>
          <w:numId w:val="2"/>
        </w:numPr>
        <w:shd w:val="clear" w:color="auto" w:fill="FFFFFF"/>
        <w:ind w:left="426" w:hanging="266"/>
        <w:rPr>
          <w:rFonts w:asciiTheme="minorHAnsi" w:hAnsiTheme="minorHAnsi"/>
          <w:iCs/>
          <w:sz w:val="22"/>
          <w:szCs w:val="22"/>
          <w:lang w:val="da-DK" w:eastAsia="da-DK"/>
        </w:rPr>
      </w:pPr>
      <w:r>
        <w:rPr>
          <w:rFonts w:asciiTheme="minorHAnsi" w:hAnsiTheme="minorHAnsi"/>
          <w:iCs/>
          <w:sz w:val="22"/>
          <w:szCs w:val="22"/>
          <w:lang w:val="da-DK" w:eastAsia="da-DK"/>
        </w:rPr>
        <w:t>A</w:t>
      </w:r>
      <w:r w:rsidR="004C0095" w:rsidRPr="002F6FC2">
        <w:rPr>
          <w:rFonts w:asciiTheme="minorHAnsi" w:hAnsiTheme="minorHAnsi"/>
          <w:iCs/>
          <w:sz w:val="22"/>
          <w:szCs w:val="22"/>
          <w:lang w:val="da-DK" w:eastAsia="da-DK"/>
        </w:rPr>
        <w:t>ktiviteter som manifesterer og udvik</w:t>
      </w:r>
      <w:r>
        <w:rPr>
          <w:rFonts w:asciiTheme="minorHAnsi" w:hAnsiTheme="minorHAnsi"/>
          <w:iCs/>
          <w:sz w:val="22"/>
          <w:szCs w:val="22"/>
          <w:lang w:val="da-DK" w:eastAsia="da-DK"/>
        </w:rPr>
        <w:t>ler nordisk samhørighed;</w:t>
      </w:r>
      <w:r w:rsidR="004C0095" w:rsidRPr="002F6FC2">
        <w:rPr>
          <w:rFonts w:asciiTheme="minorHAnsi" w:hAnsiTheme="minorHAnsi"/>
          <w:iCs/>
          <w:sz w:val="22"/>
          <w:szCs w:val="22"/>
          <w:lang w:val="da-DK" w:eastAsia="da-DK"/>
        </w:rPr>
        <w:t xml:space="preserve"> </w:t>
      </w:r>
    </w:p>
    <w:p w14:paraId="3D76917A" w14:textId="77777777" w:rsidR="004C0095" w:rsidRPr="002F6FC2" w:rsidRDefault="00147EAB" w:rsidP="004C0095">
      <w:pPr>
        <w:pStyle w:val="ListParagraph"/>
        <w:numPr>
          <w:ilvl w:val="0"/>
          <w:numId w:val="2"/>
        </w:numPr>
        <w:shd w:val="clear" w:color="auto" w:fill="FFFFFF"/>
        <w:ind w:left="426" w:hanging="266"/>
        <w:rPr>
          <w:rFonts w:asciiTheme="minorHAnsi" w:hAnsiTheme="minorHAnsi"/>
          <w:iCs/>
          <w:sz w:val="22"/>
          <w:szCs w:val="22"/>
          <w:lang w:val="da-DK" w:eastAsia="da-DK"/>
        </w:rPr>
      </w:pPr>
      <w:r>
        <w:rPr>
          <w:rFonts w:asciiTheme="minorHAnsi" w:hAnsiTheme="minorHAnsi"/>
          <w:iCs/>
          <w:sz w:val="22"/>
          <w:szCs w:val="22"/>
          <w:lang w:val="da-DK" w:eastAsia="da-DK"/>
        </w:rPr>
        <w:t>A</w:t>
      </w:r>
      <w:r w:rsidR="004C0095" w:rsidRPr="002F6FC2">
        <w:rPr>
          <w:rFonts w:asciiTheme="minorHAnsi" w:hAnsiTheme="minorHAnsi"/>
          <w:iCs/>
          <w:sz w:val="22"/>
          <w:szCs w:val="22"/>
          <w:lang w:val="da-DK" w:eastAsia="da-DK"/>
        </w:rPr>
        <w:t>ktiviteter, som øger nordisk kompetence og konkurrencekraft</w:t>
      </w:r>
      <w:r>
        <w:rPr>
          <w:rFonts w:asciiTheme="minorHAnsi" w:hAnsiTheme="minorHAnsi"/>
          <w:iCs/>
          <w:sz w:val="22"/>
          <w:szCs w:val="22"/>
          <w:lang w:val="da-DK" w:eastAsia="da-DK"/>
        </w:rPr>
        <w:t>,</w:t>
      </w:r>
      <w:r w:rsidR="004C0095" w:rsidRPr="002F6FC2">
        <w:rPr>
          <w:rFonts w:asciiTheme="minorHAnsi" w:hAnsiTheme="minorHAnsi"/>
          <w:iCs/>
          <w:sz w:val="22"/>
          <w:szCs w:val="22"/>
          <w:lang w:val="da-DK" w:eastAsia="da-DK"/>
        </w:rPr>
        <w:t xml:space="preserve"> og</w:t>
      </w:r>
    </w:p>
    <w:p w14:paraId="08B7D29C" w14:textId="77777777" w:rsidR="004C0095" w:rsidRPr="002F6FC2" w:rsidRDefault="00147EAB" w:rsidP="004C0095">
      <w:pPr>
        <w:pStyle w:val="ListParagraph"/>
        <w:numPr>
          <w:ilvl w:val="0"/>
          <w:numId w:val="2"/>
        </w:numPr>
        <w:shd w:val="clear" w:color="auto" w:fill="FFFFFF"/>
        <w:ind w:left="426" w:hanging="266"/>
        <w:rPr>
          <w:rFonts w:asciiTheme="minorHAnsi" w:hAnsiTheme="minorHAnsi"/>
          <w:sz w:val="22"/>
          <w:szCs w:val="22"/>
          <w:lang w:val="da-DK" w:eastAsia="da-DK"/>
        </w:rPr>
      </w:pPr>
      <w:r>
        <w:rPr>
          <w:rFonts w:asciiTheme="minorHAnsi" w:hAnsiTheme="minorHAnsi"/>
          <w:iCs/>
          <w:sz w:val="22"/>
          <w:szCs w:val="22"/>
          <w:lang w:val="da-DK" w:eastAsia="da-DK"/>
        </w:rPr>
        <w:t>A</w:t>
      </w:r>
      <w:r w:rsidR="004C0095" w:rsidRPr="002F6FC2">
        <w:rPr>
          <w:rFonts w:asciiTheme="minorHAnsi" w:hAnsiTheme="minorHAnsi"/>
          <w:iCs/>
          <w:sz w:val="22"/>
          <w:szCs w:val="22"/>
          <w:lang w:val="da-DK" w:eastAsia="da-DK"/>
        </w:rPr>
        <w:t>ktiviteter, der bidrager til, at styrke den samlede nordiske indflydelse internationalt</w:t>
      </w:r>
      <w:r w:rsidR="004C0095" w:rsidRPr="002F6FC2">
        <w:rPr>
          <w:rFonts w:asciiTheme="minorHAnsi" w:hAnsiTheme="minorHAnsi"/>
          <w:sz w:val="22"/>
          <w:szCs w:val="22"/>
          <w:lang w:val="da-DK" w:eastAsia="da-DK"/>
        </w:rPr>
        <w:t>”</w:t>
      </w:r>
    </w:p>
    <w:p w14:paraId="0F17639F" w14:textId="77777777" w:rsidR="00456F18" w:rsidRPr="002F6FC2" w:rsidRDefault="00456F18" w:rsidP="00456F18">
      <w:pPr>
        <w:pStyle w:val="ListParagraph"/>
        <w:shd w:val="clear" w:color="auto" w:fill="FFFFFF"/>
        <w:ind w:left="426"/>
        <w:rPr>
          <w:rFonts w:asciiTheme="minorHAnsi" w:hAnsiTheme="minorHAnsi"/>
          <w:sz w:val="22"/>
          <w:szCs w:val="22"/>
          <w:lang w:val="da-DK" w:eastAsia="da-DK"/>
        </w:rPr>
      </w:pPr>
    </w:p>
    <w:p w14:paraId="0F55800A" w14:textId="77777777" w:rsidR="004C0095" w:rsidRPr="002F6FC2" w:rsidRDefault="004C0095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 xml:space="preserve">Hvis man afleverer ansøgning </w:t>
      </w:r>
      <w:r w:rsidR="00A12881" w:rsidRPr="002F6FC2">
        <w:rPr>
          <w:b/>
          <w:lang w:val="da-DK"/>
        </w:rPr>
        <w:t xml:space="preserve">til fristen </w:t>
      </w:r>
      <w:r w:rsidR="00060C8F">
        <w:rPr>
          <w:b/>
          <w:lang w:val="da-DK"/>
        </w:rPr>
        <w:t>1marts 2018</w:t>
      </w:r>
      <w:r w:rsidR="00A12881" w:rsidRPr="002F6FC2">
        <w:rPr>
          <w:b/>
          <w:lang w:val="da-DK"/>
        </w:rPr>
        <w:t xml:space="preserve"> hvornår</w:t>
      </w:r>
      <w:r w:rsidR="001D6342">
        <w:rPr>
          <w:b/>
          <w:lang w:val="da-DK"/>
        </w:rPr>
        <w:t xml:space="preserve"> kan man forvente at høre noget om udfaldet af ansøgningen, og hvornår skal man i ansøgningen kunne </w:t>
      </w:r>
      <w:r w:rsidR="00A12881" w:rsidRPr="002F6FC2">
        <w:rPr>
          <w:b/>
          <w:lang w:val="da-DK"/>
        </w:rPr>
        <w:t>regne med at kunne starte projektet?</w:t>
      </w:r>
    </w:p>
    <w:p w14:paraId="5E1DB8BA" w14:textId="77777777" w:rsidR="00A12881" w:rsidRPr="002F6FC2" w:rsidRDefault="00A12881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 w:rsidRPr="002F6FC2">
        <w:rPr>
          <w:lang w:val="da-DK"/>
        </w:rPr>
        <w:t xml:space="preserve">I princippet er det klogt at planlægge </w:t>
      </w:r>
      <w:r w:rsidR="001D6342">
        <w:rPr>
          <w:lang w:val="da-DK"/>
        </w:rPr>
        <w:t xml:space="preserve">projektstart </w:t>
      </w:r>
      <w:r w:rsidR="00060C8F">
        <w:rPr>
          <w:lang w:val="da-DK"/>
        </w:rPr>
        <w:t>i jul</w:t>
      </w:r>
      <w:r w:rsidRPr="002F6FC2">
        <w:rPr>
          <w:lang w:val="da-DK"/>
        </w:rPr>
        <w:t xml:space="preserve">i, eftersom vurderingsprocessen og den endelige godkendelse af bevilgede projekter først er klar </w:t>
      </w:r>
      <w:r w:rsidR="00147EAB">
        <w:rPr>
          <w:lang w:val="da-DK"/>
        </w:rPr>
        <w:t xml:space="preserve">tidligst </w:t>
      </w:r>
      <w:r w:rsidRPr="002F6FC2">
        <w:rPr>
          <w:lang w:val="da-DK"/>
        </w:rPr>
        <w:t xml:space="preserve">medio-ultimo </w:t>
      </w:r>
      <w:r w:rsidR="00060C8F">
        <w:rPr>
          <w:lang w:val="da-DK"/>
        </w:rPr>
        <w:t>juni</w:t>
      </w:r>
      <w:r w:rsidRPr="002F6FC2">
        <w:rPr>
          <w:lang w:val="da-DK"/>
        </w:rPr>
        <w:t xml:space="preserve"> måned. </w:t>
      </w:r>
      <w:r w:rsidR="00246AD8">
        <w:rPr>
          <w:lang w:val="da-DK"/>
        </w:rPr>
        <w:t xml:space="preserve">Muligheder for at svare på </w:t>
      </w:r>
      <w:r w:rsidR="001D6342">
        <w:rPr>
          <w:lang w:val="da-DK"/>
        </w:rPr>
        <w:t xml:space="preserve">spørgsmål vedrørende </w:t>
      </w:r>
      <w:r w:rsidR="00246AD8">
        <w:rPr>
          <w:lang w:val="da-DK"/>
        </w:rPr>
        <w:t xml:space="preserve">vurderingen af de enkelte </w:t>
      </w:r>
      <w:r w:rsidRPr="002F6FC2">
        <w:rPr>
          <w:lang w:val="da-DK"/>
        </w:rPr>
        <w:t xml:space="preserve">ansøgninger </w:t>
      </w:r>
      <w:r w:rsidR="001D6342">
        <w:rPr>
          <w:lang w:val="da-DK"/>
        </w:rPr>
        <w:t xml:space="preserve">kan </w:t>
      </w:r>
      <w:r w:rsidRPr="002F6FC2">
        <w:rPr>
          <w:lang w:val="da-DK"/>
        </w:rPr>
        <w:t xml:space="preserve">derfor ikke </w:t>
      </w:r>
      <w:r w:rsidR="00246AD8">
        <w:rPr>
          <w:lang w:val="da-DK"/>
        </w:rPr>
        <w:t xml:space="preserve">gives før </w:t>
      </w:r>
      <w:r w:rsidR="00060C8F">
        <w:rPr>
          <w:lang w:val="da-DK"/>
        </w:rPr>
        <w:t>slutningen</w:t>
      </w:r>
      <w:r w:rsidRPr="002F6FC2">
        <w:rPr>
          <w:lang w:val="da-DK"/>
        </w:rPr>
        <w:t xml:space="preserve"> af juni. Ligeledes udfærdiges kontrakter med bevilgede projekter i den periode</w:t>
      </w:r>
      <w:r w:rsidR="001D6342">
        <w:rPr>
          <w:lang w:val="da-DK"/>
        </w:rPr>
        <w:t>, og når kontrakterne er underskrevet af Nordregio og ansøger vil projektet kunne gå igang</w:t>
      </w:r>
      <w:r w:rsidRPr="002F6FC2">
        <w:rPr>
          <w:lang w:val="da-DK"/>
        </w:rPr>
        <w:t>.</w:t>
      </w:r>
    </w:p>
    <w:p w14:paraId="3544A125" w14:textId="77777777" w:rsidR="00A12881" w:rsidRPr="002F6FC2" w:rsidRDefault="00A12881" w:rsidP="00237048">
      <w:pPr>
        <w:spacing w:before="100" w:beforeAutospacing="1" w:after="100" w:afterAutospacing="1" w:line="240" w:lineRule="auto"/>
        <w:outlineLvl w:val="0"/>
        <w:rPr>
          <w:b/>
          <w:lang w:val="da-DK"/>
        </w:rPr>
      </w:pPr>
      <w:r w:rsidRPr="002F6FC2">
        <w:rPr>
          <w:b/>
          <w:lang w:val="da-DK"/>
        </w:rPr>
        <w:t xml:space="preserve">Kan man aflevere ansøgning til andre ansvarlige for programmet end </w:t>
      </w:r>
      <w:r w:rsidR="00D25519" w:rsidRPr="002F6FC2">
        <w:rPr>
          <w:b/>
          <w:lang w:val="da-DK"/>
        </w:rPr>
        <w:t>e</w:t>
      </w:r>
      <w:r w:rsidRPr="002F6FC2">
        <w:rPr>
          <w:b/>
          <w:lang w:val="da-DK"/>
        </w:rPr>
        <w:t xml:space="preserve">mail-adressen </w:t>
      </w:r>
      <w:hyperlink r:id="rId6" w:history="1">
        <w:r w:rsidRPr="002F6FC2">
          <w:rPr>
            <w:rStyle w:val="Hyperlink"/>
            <w:b/>
            <w:lang w:val="da-DK"/>
          </w:rPr>
          <w:t>arctic@nordregio.se</w:t>
        </w:r>
      </w:hyperlink>
      <w:r w:rsidRPr="002F6FC2">
        <w:rPr>
          <w:b/>
          <w:lang w:val="da-DK"/>
        </w:rPr>
        <w:t>?</w:t>
      </w:r>
    </w:p>
    <w:p w14:paraId="24E6DFA9" w14:textId="77777777" w:rsidR="00A12881" w:rsidRPr="002F6FC2" w:rsidRDefault="00A12881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  <w:r w:rsidRPr="002F6FC2">
        <w:rPr>
          <w:lang w:val="da-DK"/>
        </w:rPr>
        <w:t>Projekter der sendes til andre end ovenstående adresse</w:t>
      </w:r>
      <w:r w:rsidR="001D6342">
        <w:rPr>
          <w:lang w:val="da-DK"/>
        </w:rPr>
        <w:t xml:space="preserve"> og efter ansøgningsfristens udløb </w:t>
      </w:r>
      <w:r w:rsidRPr="002F6FC2">
        <w:rPr>
          <w:lang w:val="da-DK"/>
        </w:rPr>
        <w:t xml:space="preserve"> vil ikke kunne komme i betragtning.</w:t>
      </w:r>
    </w:p>
    <w:p w14:paraId="481F1A5B" w14:textId="77777777" w:rsidR="00A12881" w:rsidRDefault="00A12881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</w:p>
    <w:p w14:paraId="6C42E53B" w14:textId="77777777" w:rsidR="004666A7" w:rsidRDefault="004666A7" w:rsidP="00237048">
      <w:pPr>
        <w:spacing w:before="100" w:beforeAutospacing="1" w:after="100" w:afterAutospacing="1" w:line="240" w:lineRule="auto"/>
        <w:outlineLvl w:val="0"/>
        <w:rPr>
          <w:lang w:val="da-DK"/>
        </w:rPr>
      </w:pPr>
    </w:p>
    <w:p w14:paraId="5D60EFE8" w14:textId="77777777" w:rsidR="00A51417" w:rsidRPr="00237048" w:rsidRDefault="00A51417" w:rsidP="002370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a-DK" w:eastAsia="en-GB"/>
        </w:rPr>
      </w:pPr>
    </w:p>
    <w:p w14:paraId="6AE091A3" w14:textId="77777777" w:rsidR="00DD1EAE" w:rsidRPr="00410174" w:rsidRDefault="001B17E6">
      <w:pPr>
        <w:rPr>
          <w:lang w:val="da-DK"/>
        </w:rPr>
      </w:pPr>
    </w:p>
    <w:sectPr w:rsidR="00DD1EAE" w:rsidRPr="0041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6CC"/>
    <w:multiLevelType w:val="hybridMultilevel"/>
    <w:tmpl w:val="E7DEF5EA"/>
    <w:lvl w:ilvl="0" w:tplc="3EC4724E">
      <w:start w:val="1"/>
      <w:numFmt w:val="decimal"/>
      <w:lvlText w:val="%1."/>
      <w:lvlJc w:val="left"/>
      <w:pPr>
        <w:ind w:left="-54" w:hanging="372"/>
      </w:pPr>
      <w:rPr>
        <w:rFonts w:ascii="Verdana" w:hAnsi="Verdana" w:hint="default"/>
      </w:rPr>
    </w:lvl>
    <w:lvl w:ilvl="1" w:tplc="04060019">
      <w:start w:val="1"/>
      <w:numFmt w:val="lowerLetter"/>
      <w:lvlText w:val="%2."/>
      <w:lvlJc w:val="left"/>
      <w:pPr>
        <w:ind w:left="654" w:hanging="360"/>
      </w:pPr>
    </w:lvl>
    <w:lvl w:ilvl="2" w:tplc="0406001B">
      <w:start w:val="1"/>
      <w:numFmt w:val="lowerRoman"/>
      <w:lvlText w:val="%3."/>
      <w:lvlJc w:val="right"/>
      <w:pPr>
        <w:ind w:left="1374" w:hanging="180"/>
      </w:pPr>
    </w:lvl>
    <w:lvl w:ilvl="3" w:tplc="0406000F">
      <w:start w:val="1"/>
      <w:numFmt w:val="decimal"/>
      <w:lvlText w:val="%4."/>
      <w:lvlJc w:val="left"/>
      <w:pPr>
        <w:ind w:left="2094" w:hanging="360"/>
      </w:pPr>
    </w:lvl>
    <w:lvl w:ilvl="4" w:tplc="04060019">
      <w:start w:val="1"/>
      <w:numFmt w:val="lowerLetter"/>
      <w:lvlText w:val="%5."/>
      <w:lvlJc w:val="left"/>
      <w:pPr>
        <w:ind w:left="2814" w:hanging="360"/>
      </w:pPr>
    </w:lvl>
    <w:lvl w:ilvl="5" w:tplc="0406001B">
      <w:start w:val="1"/>
      <w:numFmt w:val="lowerRoman"/>
      <w:lvlText w:val="%6."/>
      <w:lvlJc w:val="right"/>
      <w:pPr>
        <w:ind w:left="3534" w:hanging="180"/>
      </w:pPr>
    </w:lvl>
    <w:lvl w:ilvl="6" w:tplc="0406000F">
      <w:start w:val="1"/>
      <w:numFmt w:val="decimal"/>
      <w:lvlText w:val="%7."/>
      <w:lvlJc w:val="left"/>
      <w:pPr>
        <w:ind w:left="4254" w:hanging="360"/>
      </w:pPr>
    </w:lvl>
    <w:lvl w:ilvl="7" w:tplc="04060019">
      <w:start w:val="1"/>
      <w:numFmt w:val="lowerLetter"/>
      <w:lvlText w:val="%8."/>
      <w:lvlJc w:val="left"/>
      <w:pPr>
        <w:ind w:left="4974" w:hanging="360"/>
      </w:pPr>
    </w:lvl>
    <w:lvl w:ilvl="8" w:tplc="0406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0D23788"/>
    <w:multiLevelType w:val="hybridMultilevel"/>
    <w:tmpl w:val="29BC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0B4A"/>
    <w:multiLevelType w:val="hybridMultilevel"/>
    <w:tmpl w:val="325A188A"/>
    <w:lvl w:ilvl="0" w:tplc="2124C1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5B312055"/>
    <w:multiLevelType w:val="hybridMultilevel"/>
    <w:tmpl w:val="691AA98E"/>
    <w:lvl w:ilvl="0" w:tplc="019ABE62">
      <w:start w:val="2"/>
      <w:numFmt w:val="bullet"/>
      <w:lvlText w:val=""/>
      <w:lvlJc w:val="left"/>
      <w:pPr>
        <w:ind w:left="48" w:hanging="408"/>
      </w:pPr>
      <w:rPr>
        <w:rFonts w:ascii="Symbol" w:eastAsia="Times New Roman" w:hAnsi="Symbol" w:cs="Arial" w:hint="default"/>
      </w:rPr>
    </w:lvl>
    <w:lvl w:ilvl="1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48"/>
    <w:rsid w:val="00001305"/>
    <w:rsid w:val="00060C8F"/>
    <w:rsid w:val="00147EAB"/>
    <w:rsid w:val="001B17E6"/>
    <w:rsid w:val="001D6342"/>
    <w:rsid w:val="00237048"/>
    <w:rsid w:val="00246AD8"/>
    <w:rsid w:val="0028326A"/>
    <w:rsid w:val="0028760D"/>
    <w:rsid w:val="002F6FC2"/>
    <w:rsid w:val="00410174"/>
    <w:rsid w:val="00456F18"/>
    <w:rsid w:val="004666A7"/>
    <w:rsid w:val="00480433"/>
    <w:rsid w:val="004C0095"/>
    <w:rsid w:val="004E6351"/>
    <w:rsid w:val="00560D71"/>
    <w:rsid w:val="0060540C"/>
    <w:rsid w:val="00664A27"/>
    <w:rsid w:val="00791858"/>
    <w:rsid w:val="008A401B"/>
    <w:rsid w:val="009C41F4"/>
    <w:rsid w:val="009D1974"/>
    <w:rsid w:val="009D3A30"/>
    <w:rsid w:val="00A12881"/>
    <w:rsid w:val="00A3508B"/>
    <w:rsid w:val="00A51417"/>
    <w:rsid w:val="00A608EE"/>
    <w:rsid w:val="00AE53C0"/>
    <w:rsid w:val="00C36E11"/>
    <w:rsid w:val="00CA0BF6"/>
    <w:rsid w:val="00D25519"/>
    <w:rsid w:val="00DE4C43"/>
    <w:rsid w:val="00DE6A0D"/>
    <w:rsid w:val="00E278E9"/>
    <w:rsid w:val="00EC19E1"/>
    <w:rsid w:val="00F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E01A"/>
  <w15:docId w15:val="{B7E0E88D-740E-432C-8879-D707EA1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7048"/>
    <w:rPr>
      <w:b/>
      <w:bCs/>
    </w:rPr>
  </w:style>
  <w:style w:type="paragraph" w:styleId="ListParagraph">
    <w:name w:val="List Paragraph"/>
    <w:basedOn w:val="Normal"/>
    <w:uiPriority w:val="34"/>
    <w:qFormat/>
    <w:rsid w:val="004C0095"/>
    <w:pPr>
      <w:spacing w:after="0" w:line="240" w:lineRule="atLeast"/>
      <w:ind w:left="720"/>
      <w:contextualSpacing/>
    </w:pPr>
    <w:rPr>
      <w:rFonts w:ascii="Verdana" w:hAnsi="Verdan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28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tic@nordregio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3FC1-3340-422D-9A77-F1033620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1078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Nordregio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Ágúst Bogason</dc:creator>
  <cp:lastModifiedBy>Ágúst Bogason</cp:lastModifiedBy>
  <cp:revision>3</cp:revision>
  <cp:lastPrinted>2016-09-15T11:39:00Z</cp:lastPrinted>
  <dcterms:created xsi:type="dcterms:W3CDTF">2018-01-23T12:34:00Z</dcterms:created>
  <dcterms:modified xsi:type="dcterms:W3CDTF">2018-01-23T14:40:00Z</dcterms:modified>
</cp:coreProperties>
</file>