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974" w:rsidRDefault="0018716D">
      <w:pPr>
        <w:rPr>
          <w:rFonts w:ascii="Times New Roman" w:hAnsi="Times New Roman" w:cs="Times New Roman"/>
          <w:b/>
          <w:sz w:val="48"/>
          <w:szCs w:val="48"/>
          <w:lang w:val="en-US"/>
        </w:rPr>
      </w:pPr>
      <w:r w:rsidRPr="0018716D">
        <w:rPr>
          <w:rFonts w:ascii="Times New Roman" w:hAnsi="Times New Roman" w:cs="Times New Roman"/>
          <w:b/>
          <w:sz w:val="48"/>
          <w:szCs w:val="48"/>
          <w:lang w:val="en-US"/>
        </w:rPr>
        <w:t xml:space="preserve">Frequently asked questions and answers regarding </w:t>
      </w:r>
      <w:bookmarkStart w:id="0" w:name="_Hlk504480746"/>
      <w:r w:rsidRPr="0018716D">
        <w:rPr>
          <w:rFonts w:ascii="Times New Roman" w:hAnsi="Times New Roman" w:cs="Times New Roman"/>
          <w:b/>
          <w:sz w:val="48"/>
          <w:szCs w:val="48"/>
          <w:lang w:val="en-US"/>
        </w:rPr>
        <w:t>Nordic Arctic Cooperation Program</w:t>
      </w:r>
      <w:bookmarkEnd w:id="0"/>
      <w:r w:rsidRPr="0018716D">
        <w:rPr>
          <w:rFonts w:ascii="Times New Roman" w:hAnsi="Times New Roman" w:cs="Times New Roman"/>
          <w:b/>
          <w:sz w:val="48"/>
          <w:szCs w:val="48"/>
          <w:lang w:val="en-US"/>
        </w:rPr>
        <w:t xml:space="preserve"> 2018-2021</w:t>
      </w:r>
    </w:p>
    <w:p w:rsidR="0018716D" w:rsidRPr="002E619A" w:rsidRDefault="0018716D" w:rsidP="0018716D">
      <w:pPr>
        <w:spacing w:before="100" w:beforeAutospacing="1" w:after="100" w:afterAutospacing="1" w:line="240" w:lineRule="auto"/>
        <w:outlineLvl w:val="0"/>
        <w:rPr>
          <w:b/>
          <w:lang w:val="en-US"/>
        </w:rPr>
      </w:pPr>
      <w:r w:rsidRPr="0018716D">
        <w:rPr>
          <w:b/>
          <w:lang w:val="en"/>
        </w:rPr>
        <w:t xml:space="preserve">If I </w:t>
      </w:r>
      <w:r>
        <w:rPr>
          <w:b/>
          <w:lang w:val="en"/>
        </w:rPr>
        <w:t>consider</w:t>
      </w:r>
      <w:r w:rsidRPr="0018716D">
        <w:rPr>
          <w:b/>
          <w:lang w:val="en"/>
        </w:rPr>
        <w:t xml:space="preserve"> my project </w:t>
      </w:r>
      <w:r>
        <w:rPr>
          <w:b/>
          <w:lang w:val="en"/>
        </w:rPr>
        <w:t xml:space="preserve">to be interdisciplinary </w:t>
      </w:r>
      <w:r w:rsidRPr="0018716D">
        <w:rPr>
          <w:b/>
          <w:lang w:val="en"/>
        </w:rPr>
        <w:t xml:space="preserve">can I </w:t>
      </w:r>
      <w:r>
        <w:rPr>
          <w:b/>
          <w:lang w:val="en"/>
        </w:rPr>
        <w:t xml:space="preserve">choose </w:t>
      </w:r>
      <w:r w:rsidRPr="0018716D">
        <w:rPr>
          <w:b/>
          <w:lang w:val="en"/>
        </w:rPr>
        <w:t>mo</w:t>
      </w:r>
      <w:r>
        <w:rPr>
          <w:b/>
          <w:lang w:val="en"/>
        </w:rPr>
        <w:t>re than one theme as a priority</w:t>
      </w:r>
      <w:r w:rsidRPr="002E619A">
        <w:rPr>
          <w:b/>
          <w:lang w:val="en-US"/>
        </w:rPr>
        <w:t>?</w:t>
      </w:r>
    </w:p>
    <w:p w:rsidR="0018716D" w:rsidRDefault="0018716D" w:rsidP="0018716D">
      <w:pPr>
        <w:spacing w:before="100" w:beforeAutospacing="1" w:after="100" w:afterAutospacing="1" w:line="240" w:lineRule="auto"/>
        <w:outlineLvl w:val="0"/>
        <w:rPr>
          <w:lang w:val="en"/>
        </w:rPr>
      </w:pPr>
      <w:r>
        <w:rPr>
          <w:lang w:val="en"/>
        </w:rPr>
        <w:t>No, it is not recommended. The projects applied must be clearly thematic</w:t>
      </w:r>
      <w:r w:rsidR="00B36B58">
        <w:rPr>
          <w:lang w:val="en"/>
        </w:rPr>
        <w:t>ally</w:t>
      </w:r>
      <w:r>
        <w:rPr>
          <w:lang w:val="en"/>
        </w:rPr>
        <w:t xml:space="preserve"> focused which means that you only choose one of the priority themes; planet, </w:t>
      </w:r>
      <w:r w:rsidR="002E1335">
        <w:rPr>
          <w:lang w:val="en"/>
        </w:rPr>
        <w:t xml:space="preserve">peoples, prosperity, peace and </w:t>
      </w:r>
      <w:r>
        <w:rPr>
          <w:lang w:val="en"/>
        </w:rPr>
        <w:t>partnership based on your perception of the focus of your project.</w:t>
      </w:r>
    </w:p>
    <w:p w:rsidR="00C073F3" w:rsidRPr="00C073F3" w:rsidRDefault="00C073F3" w:rsidP="0018716D">
      <w:pPr>
        <w:spacing w:before="100" w:beforeAutospacing="1" w:after="100" w:afterAutospacing="1" w:line="240" w:lineRule="auto"/>
        <w:outlineLvl w:val="0"/>
        <w:rPr>
          <w:b/>
          <w:lang w:val="en"/>
        </w:rPr>
      </w:pPr>
      <w:r w:rsidRPr="00C073F3">
        <w:rPr>
          <w:b/>
          <w:lang w:val="en"/>
        </w:rPr>
        <w:t xml:space="preserve">I have a project that has Arctic relevance but does not necessarily involve partners in the region. Can I </w:t>
      </w:r>
      <w:r>
        <w:rPr>
          <w:b/>
          <w:lang w:val="en"/>
        </w:rPr>
        <w:t xml:space="preserve">still </w:t>
      </w:r>
      <w:r w:rsidRPr="00C073F3">
        <w:rPr>
          <w:b/>
          <w:lang w:val="en"/>
        </w:rPr>
        <w:t>get support?</w:t>
      </w:r>
    </w:p>
    <w:p w:rsidR="00C073F3" w:rsidRDefault="00C073F3" w:rsidP="0018716D">
      <w:pPr>
        <w:spacing w:before="100" w:beforeAutospacing="1" w:after="100" w:afterAutospacing="1" w:line="240" w:lineRule="auto"/>
        <w:outlineLvl w:val="0"/>
        <w:rPr>
          <w:lang w:val="en"/>
        </w:rPr>
      </w:pPr>
      <w:r>
        <w:rPr>
          <w:lang w:val="en"/>
        </w:rPr>
        <w:t xml:space="preserve">It is unlikely that the project will be approved for support, as </w:t>
      </w:r>
      <w:bookmarkStart w:id="1" w:name="_Hlk504558648"/>
      <w:r>
        <w:rPr>
          <w:lang w:val="en"/>
        </w:rPr>
        <w:t>it is a priority that the supported projects should involve stakeholders, populations and organizations in the Arctic region. This includes those who focus on the indigenous population. One of the criteria is that local and regional ownership of the project is secured by involving the local population.</w:t>
      </w:r>
      <w:bookmarkEnd w:id="1"/>
    </w:p>
    <w:p w:rsidR="00C073F3" w:rsidRDefault="00C073F3" w:rsidP="0018716D">
      <w:pPr>
        <w:spacing w:before="100" w:beforeAutospacing="1" w:after="100" w:afterAutospacing="1" w:line="240" w:lineRule="auto"/>
        <w:outlineLvl w:val="0"/>
        <w:rPr>
          <w:rStyle w:val="shorttext"/>
          <w:b/>
          <w:lang w:val="en"/>
        </w:rPr>
      </w:pPr>
      <w:r>
        <w:rPr>
          <w:rStyle w:val="shorttext"/>
          <w:b/>
          <w:lang w:val="en"/>
        </w:rPr>
        <w:t xml:space="preserve">How important is additional </w:t>
      </w:r>
      <w:r w:rsidRPr="00C073F3">
        <w:rPr>
          <w:rStyle w:val="shorttext"/>
          <w:b/>
          <w:lang w:val="en"/>
        </w:rPr>
        <w:t>financing?</w:t>
      </w:r>
    </w:p>
    <w:p w:rsidR="00C073F3" w:rsidRDefault="00C073F3" w:rsidP="00701EAB">
      <w:pPr>
        <w:spacing w:before="100" w:beforeAutospacing="1" w:after="100" w:afterAutospacing="1" w:line="240" w:lineRule="auto"/>
        <w:outlineLvl w:val="0"/>
        <w:rPr>
          <w:lang w:val="en"/>
        </w:rPr>
      </w:pPr>
      <w:r>
        <w:rPr>
          <w:lang w:val="en"/>
        </w:rPr>
        <w:t xml:space="preserve">It is expected that additional or co-funding is sought out, but it is not an absolute requirement. It also depends on the type of project </w:t>
      </w:r>
      <w:r w:rsidR="00C30EE8">
        <w:rPr>
          <w:lang w:val="en"/>
        </w:rPr>
        <w:t>applying for financing</w:t>
      </w:r>
      <w:r>
        <w:rPr>
          <w:lang w:val="en"/>
        </w:rPr>
        <w:t xml:space="preserve">. We would therefore like to assess whether self-financing is crucial for </w:t>
      </w:r>
      <w:r w:rsidR="00C30EE8">
        <w:rPr>
          <w:lang w:val="en"/>
        </w:rPr>
        <w:t>an individual</w:t>
      </w:r>
      <w:r>
        <w:rPr>
          <w:lang w:val="en"/>
        </w:rPr>
        <w:t xml:space="preserve"> project and assess the importance </w:t>
      </w:r>
      <w:r w:rsidR="00C30EE8">
        <w:rPr>
          <w:lang w:val="en"/>
        </w:rPr>
        <w:t xml:space="preserve">in each </w:t>
      </w:r>
      <w:r w:rsidR="00003152">
        <w:rPr>
          <w:lang w:val="en-US"/>
        </w:rPr>
        <w:t xml:space="preserve">individual </w:t>
      </w:r>
      <w:r w:rsidR="00C30EE8">
        <w:rPr>
          <w:lang w:val="en"/>
        </w:rPr>
        <w:t>case</w:t>
      </w:r>
      <w:r>
        <w:rPr>
          <w:lang w:val="en"/>
        </w:rPr>
        <w:t xml:space="preserve">. We would also like to have insight into other co-financing sources and which </w:t>
      </w:r>
      <w:r w:rsidR="00C30EE8">
        <w:rPr>
          <w:lang w:val="en"/>
        </w:rPr>
        <w:t>those might possibly be</w:t>
      </w:r>
      <w:r>
        <w:rPr>
          <w:lang w:val="en"/>
        </w:rPr>
        <w:t xml:space="preserve">. </w:t>
      </w:r>
      <w:r w:rsidR="00C30EE8">
        <w:rPr>
          <w:lang w:val="en"/>
        </w:rPr>
        <w:t>It is t</w:t>
      </w:r>
      <w:r w:rsidR="002E1335">
        <w:rPr>
          <w:lang w:val="en"/>
        </w:rPr>
        <w:t>herefore important to be clear in the application about</w:t>
      </w:r>
      <w:r w:rsidR="00C30EE8">
        <w:rPr>
          <w:lang w:val="en"/>
        </w:rPr>
        <w:t xml:space="preserve"> how the project is to be financed.</w:t>
      </w:r>
    </w:p>
    <w:p w:rsidR="00C30EE8" w:rsidRPr="007F1955" w:rsidRDefault="007F1955" w:rsidP="00C30EE8">
      <w:pPr>
        <w:spacing w:before="100" w:beforeAutospacing="1" w:after="100" w:afterAutospacing="1" w:line="240" w:lineRule="auto"/>
        <w:outlineLvl w:val="0"/>
        <w:rPr>
          <w:b/>
          <w:lang w:val="en"/>
        </w:rPr>
      </w:pPr>
      <w:r w:rsidRPr="007F1955">
        <w:rPr>
          <w:rStyle w:val="shorttext"/>
          <w:b/>
          <w:lang w:val="en"/>
        </w:rPr>
        <w:t>What are the rules for budgeting?</w:t>
      </w:r>
    </w:p>
    <w:p w:rsidR="00D70CE4" w:rsidRDefault="007F1955" w:rsidP="007F1955">
      <w:pPr>
        <w:spacing w:before="100" w:beforeAutospacing="1" w:after="0" w:line="240" w:lineRule="auto"/>
        <w:outlineLvl w:val="0"/>
        <w:rPr>
          <w:lang w:val="en"/>
        </w:rPr>
      </w:pPr>
      <w:bookmarkStart w:id="2" w:name="_Hlk504559725"/>
      <w:r w:rsidRPr="007F1955">
        <w:rPr>
          <w:lang w:val="en"/>
        </w:rPr>
        <w:t>Larger</w:t>
      </w:r>
      <w:r w:rsidR="00730703">
        <w:rPr>
          <w:lang w:val="en"/>
        </w:rPr>
        <w:t>,</w:t>
      </w:r>
      <w:r w:rsidRPr="007F1955">
        <w:rPr>
          <w:lang w:val="en"/>
        </w:rPr>
        <w:t xml:space="preserve"> as well as smaller projects</w:t>
      </w:r>
      <w:r w:rsidR="00BF4246">
        <w:rPr>
          <w:lang w:val="en"/>
        </w:rPr>
        <w:t>,</w:t>
      </w:r>
      <w:r w:rsidRPr="007F1955">
        <w:rPr>
          <w:lang w:val="en"/>
        </w:rPr>
        <w:t xml:space="preserve"> must contain the following:</w:t>
      </w:r>
      <w:bookmarkEnd w:id="2"/>
    </w:p>
    <w:p w:rsidR="00D70CE4" w:rsidRPr="002E619A" w:rsidRDefault="00DE63D6" w:rsidP="00D70CE4">
      <w:pPr>
        <w:pStyle w:val="ListParagraph"/>
        <w:numPr>
          <w:ilvl w:val="0"/>
          <w:numId w:val="2"/>
        </w:numPr>
        <w:spacing w:before="100" w:beforeAutospacing="1" w:after="100" w:afterAutospacing="1" w:line="240" w:lineRule="auto"/>
        <w:outlineLvl w:val="0"/>
        <w:rPr>
          <w:lang w:val="en-US"/>
        </w:rPr>
      </w:pPr>
      <w:bookmarkStart w:id="3" w:name="_Hlk504559752"/>
      <w:r w:rsidRPr="007F1955">
        <w:rPr>
          <w:lang w:val="en"/>
        </w:rPr>
        <w:t xml:space="preserve">A budget summary, which </w:t>
      </w:r>
      <w:r>
        <w:rPr>
          <w:lang w:val="en"/>
        </w:rPr>
        <w:t xml:space="preserve">shall be </w:t>
      </w:r>
      <w:r w:rsidRPr="007F1955">
        <w:rPr>
          <w:lang w:val="en"/>
        </w:rPr>
        <w:t>included directly in the application.</w:t>
      </w:r>
    </w:p>
    <w:p w:rsidR="00DE63D6" w:rsidRPr="002E619A" w:rsidRDefault="00DE63D6" w:rsidP="00D70CE4">
      <w:pPr>
        <w:pStyle w:val="ListParagraph"/>
        <w:numPr>
          <w:ilvl w:val="0"/>
          <w:numId w:val="2"/>
        </w:numPr>
        <w:spacing w:before="100" w:beforeAutospacing="1" w:after="100" w:afterAutospacing="1" w:line="240" w:lineRule="auto"/>
        <w:outlineLvl w:val="0"/>
        <w:rPr>
          <w:lang w:val="en-US"/>
        </w:rPr>
      </w:pPr>
      <w:r w:rsidRPr="002E619A">
        <w:rPr>
          <w:lang w:val="en-US"/>
        </w:rPr>
        <w:t xml:space="preserve">A </w:t>
      </w:r>
      <w:r w:rsidRPr="007F1955">
        <w:rPr>
          <w:lang w:val="en"/>
        </w:rPr>
        <w:t>detailed budget prepared in the budget form.</w:t>
      </w:r>
    </w:p>
    <w:p w:rsidR="00DE63D6" w:rsidRPr="002E619A" w:rsidRDefault="00DE63D6" w:rsidP="00DE63D6">
      <w:pPr>
        <w:pStyle w:val="ListParagraph"/>
        <w:numPr>
          <w:ilvl w:val="0"/>
          <w:numId w:val="2"/>
        </w:numPr>
        <w:spacing w:before="100" w:beforeAutospacing="1" w:after="100" w:afterAutospacing="1" w:line="240" w:lineRule="auto"/>
        <w:outlineLvl w:val="0"/>
        <w:rPr>
          <w:lang w:val="en-US"/>
        </w:rPr>
      </w:pPr>
      <w:r w:rsidRPr="007F1955">
        <w:rPr>
          <w:lang w:val="en"/>
        </w:rPr>
        <w:t>Budg</w:t>
      </w:r>
      <w:r>
        <w:rPr>
          <w:lang w:val="en"/>
        </w:rPr>
        <w:t>etary notes, which may describe eventual</w:t>
      </w:r>
      <w:r w:rsidRPr="007F1955">
        <w:rPr>
          <w:lang w:val="en"/>
        </w:rPr>
        <w:t xml:space="preserve"> items in the detailed budget that require a </w:t>
      </w:r>
      <w:r>
        <w:rPr>
          <w:lang w:val="en"/>
        </w:rPr>
        <w:t xml:space="preserve">more </w:t>
      </w:r>
      <w:r w:rsidRPr="007F1955">
        <w:rPr>
          <w:lang w:val="en"/>
        </w:rPr>
        <w:t>detailed explanation.</w:t>
      </w:r>
    </w:p>
    <w:bookmarkEnd w:id="3"/>
    <w:p w:rsidR="00C30EE8" w:rsidRPr="002E619A" w:rsidRDefault="007F1955" w:rsidP="00DE63D6">
      <w:pPr>
        <w:spacing w:before="100" w:beforeAutospacing="1" w:after="100" w:afterAutospacing="1" w:line="240" w:lineRule="auto"/>
        <w:outlineLvl w:val="0"/>
        <w:rPr>
          <w:lang w:val="en-US"/>
        </w:rPr>
      </w:pPr>
      <w:r w:rsidRPr="00DE63D6">
        <w:rPr>
          <w:lang w:val="en"/>
        </w:rPr>
        <w:t xml:space="preserve">The budget must contain all expenses related to the </w:t>
      </w:r>
      <w:r w:rsidR="00BC2859" w:rsidRPr="00DE63D6">
        <w:rPr>
          <w:lang w:val="en"/>
        </w:rPr>
        <w:t xml:space="preserve">project and this shall be done </w:t>
      </w:r>
      <w:r w:rsidRPr="00DE63D6">
        <w:rPr>
          <w:lang w:val="en"/>
        </w:rPr>
        <w:t xml:space="preserve">in </w:t>
      </w:r>
      <w:r w:rsidR="00D872E9" w:rsidRPr="00DE63D6">
        <w:rPr>
          <w:lang w:val="en"/>
        </w:rPr>
        <w:t xml:space="preserve">the most </w:t>
      </w:r>
      <w:r w:rsidRPr="00DE63D6">
        <w:rPr>
          <w:lang w:val="en"/>
        </w:rPr>
        <w:t>transparent manner</w:t>
      </w:r>
      <w:r w:rsidR="00D872E9" w:rsidRPr="00DE63D6">
        <w:rPr>
          <w:lang w:val="en"/>
        </w:rPr>
        <w:t xml:space="preserve"> possible</w:t>
      </w:r>
      <w:r w:rsidRPr="00DE63D6">
        <w:rPr>
          <w:lang w:val="en"/>
        </w:rPr>
        <w:t xml:space="preserve">. It is </w:t>
      </w:r>
      <w:r w:rsidR="00D872E9" w:rsidRPr="00DE63D6">
        <w:rPr>
          <w:lang w:val="en"/>
        </w:rPr>
        <w:t xml:space="preserve">also good to keep in mind that it </w:t>
      </w:r>
      <w:r w:rsidR="002E1335">
        <w:rPr>
          <w:lang w:val="en"/>
        </w:rPr>
        <w:t>makes</w:t>
      </w:r>
      <w:r w:rsidR="00D872E9" w:rsidRPr="00DE63D6">
        <w:rPr>
          <w:lang w:val="en"/>
        </w:rPr>
        <w:t xml:space="preserve"> the </w:t>
      </w:r>
      <w:r w:rsidRPr="00DE63D6">
        <w:rPr>
          <w:lang w:val="en"/>
        </w:rPr>
        <w:t xml:space="preserve">assessment of the application </w:t>
      </w:r>
      <w:r w:rsidR="002E1335">
        <w:rPr>
          <w:lang w:val="en"/>
        </w:rPr>
        <w:t xml:space="preserve">simper </w:t>
      </w:r>
      <w:r w:rsidR="00D872E9" w:rsidRPr="00DE63D6">
        <w:rPr>
          <w:lang w:val="en"/>
        </w:rPr>
        <w:t xml:space="preserve">if </w:t>
      </w:r>
      <w:r w:rsidRPr="00DE63D6">
        <w:rPr>
          <w:lang w:val="en"/>
        </w:rPr>
        <w:t xml:space="preserve">the budget is </w:t>
      </w:r>
      <w:r w:rsidR="00D872E9" w:rsidRPr="00DE63D6">
        <w:rPr>
          <w:lang w:val="en"/>
        </w:rPr>
        <w:t xml:space="preserve">clear and </w:t>
      </w:r>
      <w:r w:rsidRPr="00DE63D6">
        <w:rPr>
          <w:lang w:val="en"/>
        </w:rPr>
        <w:t>easy to review.</w:t>
      </w:r>
    </w:p>
    <w:p w:rsidR="00224974" w:rsidRPr="00224974" w:rsidRDefault="00224974" w:rsidP="007F1955">
      <w:pPr>
        <w:spacing w:before="100" w:beforeAutospacing="1" w:after="0" w:line="240" w:lineRule="auto"/>
        <w:outlineLvl w:val="0"/>
        <w:rPr>
          <w:b/>
          <w:lang w:val="en"/>
        </w:rPr>
      </w:pPr>
      <w:r>
        <w:rPr>
          <w:b/>
          <w:lang w:val="en"/>
        </w:rPr>
        <w:t>It is stated that one can</w:t>
      </w:r>
      <w:r w:rsidRPr="00224974">
        <w:rPr>
          <w:b/>
          <w:lang w:val="en"/>
        </w:rPr>
        <w:t xml:space="preserve"> apply for projects that are planned for a term of up to three years. Can you apply more than three times for the same project?</w:t>
      </w:r>
    </w:p>
    <w:p w:rsidR="00224974" w:rsidRDefault="00701EAB" w:rsidP="007F1955">
      <w:pPr>
        <w:spacing w:before="100" w:beforeAutospacing="1" w:after="0" w:line="240" w:lineRule="auto"/>
        <w:outlineLvl w:val="0"/>
        <w:rPr>
          <w:lang w:val="en"/>
        </w:rPr>
      </w:pPr>
      <w:r>
        <w:rPr>
          <w:lang w:val="en"/>
        </w:rPr>
        <w:t xml:space="preserve">It is not </w:t>
      </w:r>
      <w:r w:rsidR="00224974">
        <w:rPr>
          <w:lang w:val="en"/>
        </w:rPr>
        <w:t>possible for the same project to receive a grant extending beyond three years.</w:t>
      </w:r>
    </w:p>
    <w:p w:rsidR="00224974" w:rsidRPr="00224974" w:rsidRDefault="00224974" w:rsidP="00224974">
      <w:pPr>
        <w:spacing w:before="100" w:beforeAutospacing="1" w:after="0" w:line="240" w:lineRule="auto"/>
        <w:outlineLvl w:val="0"/>
        <w:rPr>
          <w:b/>
          <w:lang w:val="en"/>
        </w:rPr>
      </w:pPr>
      <w:r w:rsidRPr="00224974">
        <w:rPr>
          <w:b/>
          <w:lang w:val="en"/>
        </w:rPr>
        <w:t>Does Nordic Arctic Cooperation Program support projects already under way?</w:t>
      </w:r>
    </w:p>
    <w:p w:rsidR="00224974" w:rsidRDefault="00224974" w:rsidP="007F1955">
      <w:pPr>
        <w:spacing w:before="100" w:beforeAutospacing="1" w:after="0" w:line="240" w:lineRule="auto"/>
        <w:outlineLvl w:val="0"/>
        <w:rPr>
          <w:lang w:val="en"/>
        </w:rPr>
      </w:pPr>
      <w:r>
        <w:rPr>
          <w:lang w:val="en"/>
        </w:rPr>
        <w:t>The program does not support projects that have already begun.</w:t>
      </w:r>
    </w:p>
    <w:p w:rsidR="003F437E" w:rsidRDefault="00224974" w:rsidP="00594468">
      <w:pPr>
        <w:spacing w:before="100" w:beforeAutospacing="1" w:after="0" w:line="240" w:lineRule="auto"/>
        <w:outlineLvl w:val="0"/>
        <w:rPr>
          <w:lang w:val="en"/>
        </w:rPr>
      </w:pPr>
      <w:r w:rsidRPr="002002BF">
        <w:rPr>
          <w:b/>
          <w:lang w:val="en"/>
        </w:rPr>
        <w:lastRenderedPageBreak/>
        <w:t xml:space="preserve">You can apply for a project that has a duration of up to three years, why </w:t>
      </w:r>
      <w:r w:rsidR="002E619A" w:rsidRPr="002002BF">
        <w:rPr>
          <w:b/>
          <w:lang w:val="en"/>
        </w:rPr>
        <w:t>do you then have to</w:t>
      </w:r>
      <w:r w:rsidRPr="002002BF">
        <w:rPr>
          <w:b/>
          <w:lang w:val="en"/>
        </w:rPr>
        <w:t xml:space="preserve"> apply each year if you </w:t>
      </w:r>
      <w:r w:rsidR="00701EAB" w:rsidRPr="002002BF">
        <w:rPr>
          <w:b/>
          <w:lang w:val="en"/>
        </w:rPr>
        <w:t>must</w:t>
      </w:r>
      <w:r w:rsidRPr="002002BF">
        <w:rPr>
          <w:b/>
          <w:lang w:val="en"/>
        </w:rPr>
        <w:t xml:space="preserve"> secure funds throughout the </w:t>
      </w:r>
      <w:r w:rsidR="002002BF" w:rsidRPr="002002BF">
        <w:rPr>
          <w:b/>
          <w:lang w:val="en"/>
        </w:rPr>
        <w:t xml:space="preserve">whole </w:t>
      </w:r>
      <w:r w:rsidRPr="002002BF">
        <w:rPr>
          <w:b/>
          <w:lang w:val="en"/>
        </w:rPr>
        <w:t>period?</w:t>
      </w:r>
      <w:r w:rsidRPr="00224974">
        <w:rPr>
          <w:b/>
          <w:lang w:val="en"/>
        </w:rPr>
        <w:br/>
      </w:r>
      <w:r w:rsidRPr="00224974">
        <w:rPr>
          <w:lang w:val="en"/>
        </w:rPr>
        <w:br/>
        <w:t>The Nordic Council of Ministers decides annually whether fu</w:t>
      </w:r>
      <w:r w:rsidR="00701EAB">
        <w:rPr>
          <w:lang w:val="en"/>
        </w:rPr>
        <w:t>nds will be allocated to the NAC</w:t>
      </w:r>
      <w:r w:rsidRPr="00224974">
        <w:rPr>
          <w:lang w:val="en"/>
        </w:rPr>
        <w:t xml:space="preserve">P program. This means </w:t>
      </w:r>
      <w:r w:rsidR="00701EAB">
        <w:rPr>
          <w:lang w:val="en"/>
        </w:rPr>
        <w:t xml:space="preserve">that it is not possible </w:t>
      </w:r>
      <w:r w:rsidR="00701EAB" w:rsidRPr="00224974">
        <w:rPr>
          <w:lang w:val="en"/>
        </w:rPr>
        <w:t>in advance</w:t>
      </w:r>
      <w:r w:rsidR="00701EAB">
        <w:rPr>
          <w:lang w:val="en"/>
        </w:rPr>
        <w:t xml:space="preserve"> to guarantee </w:t>
      </w:r>
      <w:r w:rsidR="00701EAB" w:rsidRPr="00224974">
        <w:rPr>
          <w:lang w:val="en"/>
        </w:rPr>
        <w:t>that projects can have funding for a total of three years</w:t>
      </w:r>
      <w:r w:rsidR="00701EAB">
        <w:rPr>
          <w:lang w:val="en"/>
        </w:rPr>
        <w:t xml:space="preserve">. </w:t>
      </w:r>
      <w:r w:rsidRPr="00224974">
        <w:rPr>
          <w:lang w:val="en"/>
        </w:rPr>
        <w:t xml:space="preserve">Firstly, project managers for the </w:t>
      </w:r>
      <w:r w:rsidR="00701EAB">
        <w:rPr>
          <w:lang w:val="en"/>
        </w:rPr>
        <w:t>selected</w:t>
      </w:r>
      <w:r w:rsidRPr="00224974">
        <w:rPr>
          <w:lang w:val="en"/>
        </w:rPr>
        <w:t xml:space="preserve"> projects must submit progress reports that will form an assessment basis together with the application the following year. It must thus be documented whether the project is progressing as planned. Secondly, </w:t>
      </w:r>
      <w:r w:rsidR="00701EAB" w:rsidRPr="00224974">
        <w:rPr>
          <w:lang w:val="en"/>
        </w:rPr>
        <w:t>if</w:t>
      </w:r>
      <w:r w:rsidRPr="00224974">
        <w:rPr>
          <w:lang w:val="en"/>
        </w:rPr>
        <w:t xml:space="preserve"> there are many </w:t>
      </w:r>
      <w:r w:rsidR="003F437E">
        <w:rPr>
          <w:lang w:val="en"/>
        </w:rPr>
        <w:t>very qualified</w:t>
      </w:r>
      <w:r w:rsidRPr="00224974">
        <w:rPr>
          <w:lang w:val="en"/>
        </w:rPr>
        <w:t xml:space="preserve"> applications </w:t>
      </w:r>
      <w:r w:rsidR="00701EAB">
        <w:rPr>
          <w:lang w:val="en"/>
        </w:rPr>
        <w:t xml:space="preserve">for funding </w:t>
      </w:r>
      <w:r w:rsidR="003F437E">
        <w:rPr>
          <w:lang w:val="en"/>
        </w:rPr>
        <w:t xml:space="preserve">the following year, </w:t>
      </w:r>
      <w:r w:rsidR="003F437E" w:rsidRPr="00224974">
        <w:rPr>
          <w:lang w:val="en"/>
        </w:rPr>
        <w:t>th</w:t>
      </w:r>
      <w:bookmarkStart w:id="4" w:name="_GoBack"/>
      <w:bookmarkEnd w:id="4"/>
      <w:r w:rsidR="003F437E" w:rsidRPr="00224974">
        <w:rPr>
          <w:lang w:val="en"/>
        </w:rPr>
        <w:t>e Nordic Arctic Assessment</w:t>
      </w:r>
      <w:r w:rsidR="003F437E">
        <w:rPr>
          <w:lang w:val="en"/>
        </w:rPr>
        <w:t xml:space="preserve"> may conclude that the quality and results of a</w:t>
      </w:r>
      <w:r w:rsidR="003F437E" w:rsidRPr="00224974">
        <w:rPr>
          <w:lang w:val="en"/>
        </w:rPr>
        <w:t xml:space="preserve"> previously </w:t>
      </w:r>
      <w:r w:rsidR="003F437E">
        <w:rPr>
          <w:lang w:val="en"/>
        </w:rPr>
        <w:t xml:space="preserve">funded </w:t>
      </w:r>
      <w:r w:rsidR="003F437E" w:rsidRPr="00224974">
        <w:rPr>
          <w:lang w:val="en"/>
        </w:rPr>
        <w:t xml:space="preserve">project does not meet the </w:t>
      </w:r>
      <w:r w:rsidR="003F437E">
        <w:rPr>
          <w:lang w:val="en"/>
        </w:rPr>
        <w:t xml:space="preserve">standards compared to a new project. The </w:t>
      </w:r>
      <w:r w:rsidR="003F437E" w:rsidRPr="00224974">
        <w:rPr>
          <w:lang w:val="en"/>
        </w:rPr>
        <w:t xml:space="preserve">consequence may be </w:t>
      </w:r>
      <w:r w:rsidR="003F437E">
        <w:rPr>
          <w:lang w:val="en"/>
        </w:rPr>
        <w:t>a decision not to continue funding a certain project that does not meet the assessment standards and instead fund a new project.</w:t>
      </w:r>
    </w:p>
    <w:p w:rsidR="003F437E" w:rsidRPr="003F437E" w:rsidRDefault="003F437E" w:rsidP="003F437E">
      <w:pPr>
        <w:spacing w:before="100" w:beforeAutospacing="1" w:after="100" w:afterAutospacing="1" w:line="240" w:lineRule="auto"/>
        <w:outlineLvl w:val="0"/>
        <w:rPr>
          <w:b/>
          <w:lang w:val="en"/>
        </w:rPr>
      </w:pPr>
      <w:r w:rsidRPr="003F437E">
        <w:rPr>
          <w:b/>
          <w:lang w:val="en"/>
        </w:rPr>
        <w:t xml:space="preserve">With the risk of not </w:t>
      </w:r>
      <w:r>
        <w:rPr>
          <w:b/>
          <w:lang w:val="en"/>
        </w:rPr>
        <w:t xml:space="preserve">being guaranteed </w:t>
      </w:r>
      <w:r w:rsidRPr="003F437E">
        <w:rPr>
          <w:b/>
          <w:lang w:val="en"/>
        </w:rPr>
        <w:t>financing for a project</w:t>
      </w:r>
      <w:r>
        <w:rPr>
          <w:b/>
          <w:lang w:val="en"/>
        </w:rPr>
        <w:t xml:space="preserve"> that will take more than one year</w:t>
      </w:r>
      <w:r w:rsidRPr="003F437E">
        <w:rPr>
          <w:b/>
          <w:lang w:val="en"/>
        </w:rPr>
        <w:t xml:space="preserve">, how can you ensure that the project </w:t>
      </w:r>
      <w:r w:rsidR="002002BF">
        <w:rPr>
          <w:b/>
          <w:lang w:val="en"/>
        </w:rPr>
        <w:t xml:space="preserve">will none the less generate </w:t>
      </w:r>
      <w:r w:rsidR="002002BF" w:rsidRPr="003F437E">
        <w:rPr>
          <w:b/>
          <w:lang w:val="en"/>
        </w:rPr>
        <w:t xml:space="preserve">results </w:t>
      </w:r>
      <w:r w:rsidR="002002BF">
        <w:rPr>
          <w:b/>
          <w:lang w:val="en"/>
        </w:rPr>
        <w:t xml:space="preserve">that can </w:t>
      </w:r>
      <w:r w:rsidRPr="003F437E">
        <w:rPr>
          <w:b/>
          <w:lang w:val="en"/>
        </w:rPr>
        <w:t>benefit both applicants, local communities and the Council of Ministers?</w:t>
      </w:r>
    </w:p>
    <w:p w:rsidR="008B4BA0" w:rsidRDefault="008B4BA0" w:rsidP="003F437E">
      <w:pPr>
        <w:spacing w:before="100" w:beforeAutospacing="1" w:after="100" w:afterAutospacing="1" w:line="240" w:lineRule="auto"/>
        <w:outlineLvl w:val="0"/>
        <w:rPr>
          <w:lang w:val="en"/>
        </w:rPr>
      </w:pPr>
      <w:r>
        <w:rPr>
          <w:lang w:val="en"/>
        </w:rPr>
        <w:t xml:space="preserve">When applying </w:t>
      </w:r>
      <w:r w:rsidR="003F437E">
        <w:rPr>
          <w:lang w:val="en"/>
        </w:rPr>
        <w:t xml:space="preserve">for a project that is expected to extend over several years, it is important </w:t>
      </w:r>
      <w:r>
        <w:rPr>
          <w:lang w:val="en"/>
        </w:rPr>
        <w:t>to make a clear schedule of project progress. Each year should have clearly defined results that both document the progress of the project and which at the same time have a clear and unique value in relation to fieldwork, publishing, organization of workshops, conferences, etc.</w:t>
      </w:r>
    </w:p>
    <w:p w:rsidR="008B4BA0" w:rsidRDefault="008B4BA0" w:rsidP="008B4BA0">
      <w:pPr>
        <w:spacing w:before="100" w:beforeAutospacing="1" w:after="100" w:afterAutospacing="1" w:line="240" w:lineRule="auto"/>
        <w:outlineLvl w:val="0"/>
        <w:rPr>
          <w:b/>
          <w:lang w:val="en"/>
        </w:rPr>
      </w:pPr>
      <w:r w:rsidRPr="008B4BA0">
        <w:rPr>
          <w:b/>
          <w:lang w:val="en"/>
        </w:rPr>
        <w:t>W</w:t>
      </w:r>
      <w:r w:rsidR="00AC3153">
        <w:rPr>
          <w:b/>
          <w:lang w:val="en"/>
        </w:rPr>
        <w:t>hich</w:t>
      </w:r>
      <w:r w:rsidRPr="008B4BA0">
        <w:rPr>
          <w:b/>
          <w:lang w:val="en"/>
        </w:rPr>
        <w:t xml:space="preserve"> criteria are the most important to </w:t>
      </w:r>
      <w:r w:rsidR="00AC3153" w:rsidRPr="008B4BA0">
        <w:rPr>
          <w:b/>
          <w:lang w:val="en"/>
        </w:rPr>
        <w:t>consider</w:t>
      </w:r>
      <w:r w:rsidRPr="008B4BA0">
        <w:rPr>
          <w:b/>
          <w:lang w:val="en"/>
        </w:rPr>
        <w:t xml:space="preserve"> in the application?</w:t>
      </w:r>
    </w:p>
    <w:p w:rsidR="008B4BA0" w:rsidRPr="002E619A" w:rsidRDefault="008B4BA0" w:rsidP="008B4BA0">
      <w:pPr>
        <w:spacing w:before="100" w:beforeAutospacing="1" w:after="100" w:afterAutospacing="1" w:line="240" w:lineRule="auto"/>
        <w:outlineLvl w:val="0"/>
        <w:rPr>
          <w:lang w:val="en-US"/>
        </w:rPr>
      </w:pPr>
      <w:r w:rsidRPr="008B4BA0">
        <w:rPr>
          <w:lang w:val="en"/>
        </w:rPr>
        <w:t xml:space="preserve">The following criteria are </w:t>
      </w:r>
      <w:r w:rsidR="007C2392">
        <w:rPr>
          <w:lang w:val="en"/>
        </w:rPr>
        <w:t xml:space="preserve">most </w:t>
      </w:r>
      <w:r w:rsidRPr="008B4BA0">
        <w:rPr>
          <w:lang w:val="en"/>
        </w:rPr>
        <w:t>considered</w:t>
      </w:r>
      <w:r w:rsidR="007C2392">
        <w:rPr>
          <w:lang w:val="en"/>
        </w:rPr>
        <w:t xml:space="preserve"> when evaluating applications</w:t>
      </w:r>
      <w:r w:rsidRPr="008B4BA0">
        <w:rPr>
          <w:lang w:val="en"/>
        </w:rPr>
        <w:t>:</w:t>
      </w:r>
    </w:p>
    <w:p w:rsidR="008B4BA0" w:rsidRPr="002E619A" w:rsidRDefault="008B4BA0" w:rsidP="008B4BA0">
      <w:pPr>
        <w:pStyle w:val="ListParagraph"/>
        <w:numPr>
          <w:ilvl w:val="0"/>
          <w:numId w:val="2"/>
        </w:numPr>
        <w:spacing w:before="100" w:beforeAutospacing="1" w:after="100" w:afterAutospacing="1" w:line="240" w:lineRule="auto"/>
        <w:outlineLvl w:val="0"/>
        <w:rPr>
          <w:lang w:val="en-US"/>
        </w:rPr>
      </w:pPr>
      <w:r w:rsidRPr="007C2392">
        <w:rPr>
          <w:lang w:val="en"/>
        </w:rPr>
        <w:t>If the application contributes to ensuring sustainable development in the Arctic</w:t>
      </w:r>
      <w:r w:rsidR="00AC3153" w:rsidRPr="007C2392">
        <w:rPr>
          <w:lang w:val="en"/>
        </w:rPr>
        <w:t xml:space="preserve"> and how</w:t>
      </w:r>
      <w:r w:rsidR="003852AE" w:rsidRPr="007C2392">
        <w:rPr>
          <w:lang w:val="en"/>
        </w:rPr>
        <w:t xml:space="preserve"> it will do so</w:t>
      </w:r>
      <w:r w:rsidR="00AC3153" w:rsidRPr="007C2392">
        <w:rPr>
          <w:lang w:val="en"/>
        </w:rPr>
        <w:t>.</w:t>
      </w:r>
    </w:p>
    <w:p w:rsidR="008B4BA0" w:rsidRPr="002E619A" w:rsidRDefault="008B4BA0" w:rsidP="008B4BA0">
      <w:pPr>
        <w:pStyle w:val="ListParagraph"/>
        <w:numPr>
          <w:ilvl w:val="0"/>
          <w:numId w:val="2"/>
        </w:numPr>
        <w:spacing w:before="100" w:beforeAutospacing="1" w:after="100" w:afterAutospacing="1" w:line="240" w:lineRule="auto"/>
        <w:outlineLvl w:val="0"/>
        <w:rPr>
          <w:lang w:val="en-US"/>
        </w:rPr>
      </w:pPr>
      <w:r w:rsidRPr="002E619A">
        <w:rPr>
          <w:lang w:val="en-US"/>
        </w:rPr>
        <w:t>If the application is clear about equality and improvement of the condition</w:t>
      </w:r>
      <w:r w:rsidR="00AC3153" w:rsidRPr="002E619A">
        <w:rPr>
          <w:lang w:val="en-US"/>
        </w:rPr>
        <w:t>s for children and young people</w:t>
      </w:r>
      <w:r w:rsidR="003852AE" w:rsidRPr="002E619A">
        <w:rPr>
          <w:lang w:val="en-US"/>
        </w:rPr>
        <w:t xml:space="preserve"> in the Arctic region</w:t>
      </w:r>
      <w:r w:rsidR="00AC3153" w:rsidRPr="002E619A">
        <w:rPr>
          <w:lang w:val="en-US"/>
        </w:rPr>
        <w:t>.</w:t>
      </w:r>
    </w:p>
    <w:p w:rsidR="008B4BA0" w:rsidRPr="002E619A" w:rsidRDefault="008B4BA0" w:rsidP="008B4BA0">
      <w:pPr>
        <w:pStyle w:val="ListParagraph"/>
        <w:numPr>
          <w:ilvl w:val="0"/>
          <w:numId w:val="2"/>
        </w:numPr>
        <w:spacing w:before="100" w:beforeAutospacing="1" w:after="100" w:afterAutospacing="1" w:line="240" w:lineRule="auto"/>
        <w:outlineLvl w:val="0"/>
        <w:rPr>
          <w:lang w:val="en-US"/>
        </w:rPr>
      </w:pPr>
      <w:r w:rsidRPr="002E619A">
        <w:rPr>
          <w:lang w:val="en-US"/>
        </w:rPr>
        <w:t>If the application specifically targets one o</w:t>
      </w:r>
      <w:r w:rsidR="003852AE" w:rsidRPr="002E619A">
        <w:rPr>
          <w:lang w:val="en-US"/>
        </w:rPr>
        <w:t>f the priority themes.</w:t>
      </w:r>
    </w:p>
    <w:p w:rsidR="008B4BA0" w:rsidRPr="002E619A" w:rsidRDefault="008B4BA0" w:rsidP="008B4BA0">
      <w:pPr>
        <w:pStyle w:val="ListParagraph"/>
        <w:numPr>
          <w:ilvl w:val="0"/>
          <w:numId w:val="2"/>
        </w:numPr>
        <w:spacing w:before="100" w:beforeAutospacing="1" w:after="100" w:afterAutospacing="1" w:line="240" w:lineRule="auto"/>
        <w:outlineLvl w:val="0"/>
        <w:rPr>
          <w:lang w:val="en-US"/>
        </w:rPr>
      </w:pPr>
      <w:r w:rsidRPr="002E619A">
        <w:rPr>
          <w:lang w:val="en-US"/>
        </w:rPr>
        <w:t>If the application is in line with other work in the Nordic Council of Ministers (working groups, pr</w:t>
      </w:r>
      <w:r w:rsidR="003852AE" w:rsidRPr="002E619A">
        <w:rPr>
          <w:lang w:val="en-US"/>
        </w:rPr>
        <w:t>esidencies and regional policy).</w:t>
      </w:r>
    </w:p>
    <w:p w:rsidR="008B4BA0" w:rsidRPr="002E619A" w:rsidRDefault="008B4BA0" w:rsidP="008B4BA0">
      <w:pPr>
        <w:pStyle w:val="ListParagraph"/>
        <w:numPr>
          <w:ilvl w:val="0"/>
          <w:numId w:val="2"/>
        </w:numPr>
        <w:spacing w:before="100" w:beforeAutospacing="1" w:after="100" w:afterAutospacing="1" w:line="240" w:lineRule="auto"/>
        <w:outlineLvl w:val="0"/>
        <w:rPr>
          <w:lang w:val="en-US"/>
        </w:rPr>
      </w:pPr>
      <w:r w:rsidRPr="002E619A">
        <w:rPr>
          <w:lang w:val="en-US"/>
        </w:rPr>
        <w:t xml:space="preserve">If the applications contain self-financing and are consistent with other financial instruments under the auspices of </w:t>
      </w:r>
      <w:r w:rsidR="003852AE" w:rsidRPr="002E619A">
        <w:rPr>
          <w:lang w:val="en-US"/>
        </w:rPr>
        <w:t>the Nordic Council of Ministers.</w:t>
      </w:r>
    </w:p>
    <w:p w:rsidR="008B4BA0" w:rsidRPr="002E619A" w:rsidRDefault="003852AE" w:rsidP="008B4BA0">
      <w:pPr>
        <w:pStyle w:val="ListParagraph"/>
        <w:numPr>
          <w:ilvl w:val="0"/>
          <w:numId w:val="2"/>
        </w:numPr>
        <w:spacing w:before="100" w:beforeAutospacing="1" w:after="100" w:afterAutospacing="1" w:line="240" w:lineRule="auto"/>
        <w:outlineLvl w:val="0"/>
        <w:rPr>
          <w:lang w:val="en-US"/>
        </w:rPr>
      </w:pPr>
      <w:r w:rsidRPr="002E619A">
        <w:rPr>
          <w:bCs/>
          <w:lang w:val="en-US"/>
        </w:rPr>
        <w:t>If</w:t>
      </w:r>
      <w:r w:rsidR="007C2392" w:rsidRPr="002E619A">
        <w:rPr>
          <w:lang w:val="en-US"/>
        </w:rPr>
        <w:t xml:space="preserve"> the applications have local</w:t>
      </w:r>
      <w:r w:rsidRPr="002E619A">
        <w:rPr>
          <w:lang w:val="en-US"/>
        </w:rPr>
        <w:t>/</w:t>
      </w:r>
      <w:r w:rsidR="008B4BA0" w:rsidRPr="002E619A">
        <w:rPr>
          <w:lang w:val="en-US"/>
        </w:rPr>
        <w:t xml:space="preserve">regional ownership in the form of </w:t>
      </w:r>
      <w:r w:rsidR="007C2392" w:rsidRPr="002E619A">
        <w:rPr>
          <w:lang w:val="en-US"/>
        </w:rPr>
        <w:t xml:space="preserve">participation </w:t>
      </w:r>
      <w:r w:rsidR="008B4BA0" w:rsidRPr="002E619A">
        <w:rPr>
          <w:lang w:val="en-US"/>
        </w:rPr>
        <w:t xml:space="preserve">in the project or that the project creates </w:t>
      </w:r>
      <w:r w:rsidR="007C2392" w:rsidRPr="002E619A">
        <w:rPr>
          <w:lang w:val="en-US"/>
        </w:rPr>
        <w:t>local or regional benefits.</w:t>
      </w:r>
    </w:p>
    <w:p w:rsidR="008B4BA0" w:rsidRPr="002E619A" w:rsidRDefault="008B4BA0" w:rsidP="008B4BA0">
      <w:pPr>
        <w:pStyle w:val="ListParagraph"/>
        <w:numPr>
          <w:ilvl w:val="0"/>
          <w:numId w:val="2"/>
        </w:numPr>
        <w:spacing w:before="100" w:beforeAutospacing="1" w:after="100" w:afterAutospacing="1" w:line="240" w:lineRule="auto"/>
        <w:outlineLvl w:val="0"/>
        <w:rPr>
          <w:lang w:val="en-US"/>
        </w:rPr>
      </w:pPr>
      <w:r w:rsidRPr="002E619A">
        <w:rPr>
          <w:lang w:val="en-US"/>
        </w:rPr>
        <w:t xml:space="preserve">If </w:t>
      </w:r>
      <w:r w:rsidR="007C2392" w:rsidRPr="002E619A">
        <w:rPr>
          <w:lang w:val="en-US"/>
        </w:rPr>
        <w:t>the applications contribute to new knowledge and/</w:t>
      </w:r>
      <w:r w:rsidRPr="002E619A">
        <w:rPr>
          <w:lang w:val="en-US"/>
        </w:rPr>
        <w:t xml:space="preserve">or </w:t>
      </w:r>
      <w:r w:rsidR="007C2392" w:rsidRPr="002E619A">
        <w:rPr>
          <w:lang w:val="en-US"/>
        </w:rPr>
        <w:t>special</w:t>
      </w:r>
      <w:r w:rsidRPr="002E619A">
        <w:rPr>
          <w:lang w:val="en-US"/>
        </w:rPr>
        <w:t xml:space="preserve"> professional insight and d</w:t>
      </w:r>
      <w:r w:rsidR="007C2392" w:rsidRPr="002E619A">
        <w:rPr>
          <w:lang w:val="en-US"/>
        </w:rPr>
        <w:t>evelopment in the current field.</w:t>
      </w:r>
    </w:p>
    <w:p w:rsidR="008B4BA0" w:rsidRPr="002E619A" w:rsidRDefault="008B4BA0" w:rsidP="008B4BA0">
      <w:pPr>
        <w:pStyle w:val="ListParagraph"/>
        <w:numPr>
          <w:ilvl w:val="0"/>
          <w:numId w:val="2"/>
        </w:numPr>
        <w:spacing w:before="100" w:beforeAutospacing="1" w:after="100" w:afterAutospacing="1" w:line="240" w:lineRule="auto"/>
        <w:outlineLvl w:val="0"/>
        <w:rPr>
          <w:lang w:val="en-US"/>
        </w:rPr>
      </w:pPr>
      <w:r w:rsidRPr="002E619A">
        <w:rPr>
          <w:lang w:val="en-US"/>
        </w:rPr>
        <w:t>If the applications create Nordic benefits, including strengthe</w:t>
      </w:r>
      <w:r w:rsidR="007C2392" w:rsidRPr="002E619A">
        <w:rPr>
          <w:lang w:val="en-US"/>
        </w:rPr>
        <w:t>ning Nordic and Arctic networks.</w:t>
      </w:r>
    </w:p>
    <w:p w:rsidR="007C2392" w:rsidRPr="002E619A" w:rsidRDefault="008B4BA0" w:rsidP="007C2392">
      <w:pPr>
        <w:pStyle w:val="ListParagraph"/>
        <w:numPr>
          <w:ilvl w:val="0"/>
          <w:numId w:val="2"/>
        </w:numPr>
        <w:spacing w:before="100" w:beforeAutospacing="1" w:after="100" w:afterAutospacing="1" w:line="240" w:lineRule="auto"/>
        <w:outlineLvl w:val="0"/>
        <w:rPr>
          <w:lang w:val="en-US"/>
        </w:rPr>
      </w:pPr>
      <w:r w:rsidRPr="002E619A">
        <w:rPr>
          <w:lang w:val="en-US"/>
        </w:rPr>
        <w:t>If the project has at least three Nordic countries as project participants, a Nordic project manager and fulfills the Nordic Council of Ministers' curre</w:t>
      </w:r>
      <w:r w:rsidR="007C2392" w:rsidRPr="002E619A">
        <w:rPr>
          <w:lang w:val="en-US"/>
        </w:rPr>
        <w:t>nt rules for project activities.</w:t>
      </w:r>
    </w:p>
    <w:p w:rsidR="007C2392" w:rsidRPr="002E619A" w:rsidRDefault="007C2392" w:rsidP="007C2392">
      <w:pPr>
        <w:spacing w:before="100" w:beforeAutospacing="1" w:after="100" w:afterAutospacing="1" w:line="240" w:lineRule="auto"/>
        <w:outlineLvl w:val="0"/>
        <w:rPr>
          <w:b/>
          <w:lang w:val="en-US"/>
        </w:rPr>
      </w:pPr>
      <w:r w:rsidRPr="002E619A">
        <w:rPr>
          <w:b/>
          <w:lang w:val="en-US"/>
        </w:rPr>
        <w:t xml:space="preserve">One of the main criteria is the requirement that the project creates Nordic </w:t>
      </w:r>
      <w:r w:rsidR="002002BF">
        <w:rPr>
          <w:b/>
          <w:lang w:val="en-US"/>
        </w:rPr>
        <w:t>benefits</w:t>
      </w:r>
      <w:r w:rsidRPr="002E619A">
        <w:rPr>
          <w:b/>
          <w:lang w:val="en-US"/>
        </w:rPr>
        <w:t xml:space="preserve"> and strengthens the Nordic and Arctic networks? How?</w:t>
      </w:r>
    </w:p>
    <w:p w:rsidR="007C2392" w:rsidRPr="002E619A" w:rsidRDefault="007C2392" w:rsidP="007C2392">
      <w:pPr>
        <w:spacing w:before="100" w:beforeAutospacing="1" w:after="100" w:afterAutospacing="1" w:line="240" w:lineRule="auto"/>
        <w:outlineLvl w:val="0"/>
        <w:rPr>
          <w:lang w:val="en-US"/>
        </w:rPr>
      </w:pPr>
      <w:r w:rsidRPr="002E619A">
        <w:rPr>
          <w:lang w:val="en-US"/>
        </w:rPr>
        <w:t>The grant shall contribute to Nordic benefits. At least one of the following criteria must be met:</w:t>
      </w:r>
    </w:p>
    <w:p w:rsidR="007C2392" w:rsidRPr="002E619A" w:rsidRDefault="007C2392" w:rsidP="007C2392">
      <w:pPr>
        <w:pStyle w:val="ListParagraph"/>
        <w:numPr>
          <w:ilvl w:val="0"/>
          <w:numId w:val="2"/>
        </w:numPr>
        <w:spacing w:before="100" w:beforeAutospacing="1" w:after="100" w:afterAutospacing="1" w:line="240" w:lineRule="auto"/>
        <w:outlineLvl w:val="0"/>
        <w:rPr>
          <w:lang w:val="en-US"/>
        </w:rPr>
      </w:pPr>
      <w:r w:rsidRPr="002E619A">
        <w:rPr>
          <w:lang w:val="en-US"/>
        </w:rPr>
        <w:t xml:space="preserve">Activities that would otherwise be carried out at national level, but where </w:t>
      </w:r>
      <w:r>
        <w:rPr>
          <w:rStyle w:val="shorttext"/>
          <w:lang w:val="en"/>
        </w:rPr>
        <w:t>detectable</w:t>
      </w:r>
      <w:r w:rsidRPr="002E619A">
        <w:rPr>
          <w:lang w:val="en-US"/>
        </w:rPr>
        <w:t xml:space="preserve"> positive effects are achieved by common Nordic solutions;</w:t>
      </w:r>
    </w:p>
    <w:p w:rsidR="007C2392" w:rsidRPr="002E619A" w:rsidRDefault="007C2392" w:rsidP="007C2392">
      <w:pPr>
        <w:pStyle w:val="ListParagraph"/>
        <w:numPr>
          <w:ilvl w:val="0"/>
          <w:numId w:val="2"/>
        </w:numPr>
        <w:spacing w:before="100" w:beforeAutospacing="1" w:after="100" w:afterAutospacing="1" w:line="240" w:lineRule="auto"/>
        <w:outlineLvl w:val="0"/>
        <w:rPr>
          <w:lang w:val="en-US"/>
        </w:rPr>
      </w:pPr>
      <w:r w:rsidRPr="002E619A">
        <w:rPr>
          <w:lang w:val="en-US"/>
        </w:rPr>
        <w:lastRenderedPageBreak/>
        <w:t>Activities that manifest and develop Nordic cohesion;</w:t>
      </w:r>
    </w:p>
    <w:p w:rsidR="007C2392" w:rsidRPr="002E619A" w:rsidRDefault="007C2392" w:rsidP="007C2392">
      <w:pPr>
        <w:pStyle w:val="ListParagraph"/>
        <w:numPr>
          <w:ilvl w:val="0"/>
          <w:numId w:val="2"/>
        </w:numPr>
        <w:spacing w:before="100" w:beforeAutospacing="1" w:after="100" w:afterAutospacing="1" w:line="240" w:lineRule="auto"/>
        <w:outlineLvl w:val="0"/>
        <w:rPr>
          <w:lang w:val="en-US"/>
        </w:rPr>
      </w:pPr>
      <w:r w:rsidRPr="002E619A">
        <w:rPr>
          <w:lang w:val="en-US"/>
        </w:rPr>
        <w:t>Activities that increase Nordic competence and competitiveness, and</w:t>
      </w:r>
    </w:p>
    <w:p w:rsidR="007C2392" w:rsidRPr="002E619A" w:rsidRDefault="007C2392" w:rsidP="007C2392">
      <w:pPr>
        <w:pStyle w:val="ListParagraph"/>
        <w:numPr>
          <w:ilvl w:val="0"/>
          <w:numId w:val="2"/>
        </w:numPr>
        <w:spacing w:before="100" w:beforeAutospacing="1" w:after="100" w:afterAutospacing="1" w:line="240" w:lineRule="auto"/>
        <w:outlineLvl w:val="0"/>
        <w:rPr>
          <w:lang w:val="en-US"/>
        </w:rPr>
      </w:pPr>
      <w:r w:rsidRPr="002E619A">
        <w:rPr>
          <w:lang w:val="en-US"/>
        </w:rPr>
        <w:t>Activities that contribute to strengthening the overall No</w:t>
      </w:r>
      <w:r w:rsidR="003435D5">
        <w:rPr>
          <w:lang w:val="en-US"/>
        </w:rPr>
        <w:t>rdic influence internationally</w:t>
      </w:r>
    </w:p>
    <w:p w:rsidR="00E57E2B" w:rsidRDefault="00E05A8C" w:rsidP="007C2392">
      <w:pPr>
        <w:spacing w:before="100" w:beforeAutospacing="1" w:after="100" w:afterAutospacing="1" w:line="240" w:lineRule="auto"/>
        <w:outlineLvl w:val="0"/>
        <w:rPr>
          <w:b/>
          <w:lang w:val="en"/>
        </w:rPr>
      </w:pPr>
      <w:r w:rsidRPr="00E05A8C">
        <w:rPr>
          <w:b/>
          <w:lang w:val="en"/>
        </w:rPr>
        <w:t xml:space="preserve">If you </w:t>
      </w:r>
      <w:proofErr w:type="gramStart"/>
      <w:r w:rsidRPr="00E05A8C">
        <w:rPr>
          <w:b/>
          <w:lang w:val="en"/>
        </w:rPr>
        <w:t>submit an application</w:t>
      </w:r>
      <w:proofErr w:type="gramEnd"/>
      <w:r w:rsidRPr="00E05A8C">
        <w:rPr>
          <w:b/>
          <w:lang w:val="en"/>
        </w:rPr>
        <w:t xml:space="preserve"> </w:t>
      </w:r>
      <w:r w:rsidR="00D50C3C">
        <w:rPr>
          <w:b/>
          <w:lang w:val="en"/>
        </w:rPr>
        <w:t xml:space="preserve">before </w:t>
      </w:r>
      <w:r w:rsidRPr="00E05A8C">
        <w:rPr>
          <w:b/>
          <w:lang w:val="en"/>
        </w:rPr>
        <w:t xml:space="preserve">the deadline </w:t>
      </w:r>
      <w:r w:rsidR="00E57E2B">
        <w:rPr>
          <w:b/>
          <w:lang w:val="en"/>
        </w:rPr>
        <w:t>1</w:t>
      </w:r>
      <w:r w:rsidR="00E57E2B" w:rsidRPr="00E57E2B">
        <w:rPr>
          <w:b/>
          <w:vertAlign w:val="superscript"/>
          <w:lang w:val="en"/>
        </w:rPr>
        <w:t>st</w:t>
      </w:r>
      <w:r w:rsidR="00E57E2B">
        <w:rPr>
          <w:b/>
          <w:lang w:val="en"/>
        </w:rPr>
        <w:t xml:space="preserve"> </w:t>
      </w:r>
      <w:r w:rsidRPr="00E05A8C">
        <w:rPr>
          <w:b/>
          <w:lang w:val="en"/>
        </w:rPr>
        <w:t xml:space="preserve">March 2018, when can you expect to </w:t>
      </w:r>
      <w:r w:rsidR="003435D5">
        <w:rPr>
          <w:b/>
          <w:lang w:val="en"/>
        </w:rPr>
        <w:t xml:space="preserve">know </w:t>
      </w:r>
      <w:r w:rsidRPr="00E05A8C">
        <w:rPr>
          <w:b/>
          <w:lang w:val="en"/>
        </w:rPr>
        <w:t>the outcome of the application and when should you be able to start the project?</w:t>
      </w:r>
    </w:p>
    <w:p w:rsidR="00D0575E" w:rsidRPr="00D0575E" w:rsidRDefault="00D0575E" w:rsidP="007C2392">
      <w:pPr>
        <w:spacing w:before="100" w:beforeAutospacing="1" w:after="100" w:afterAutospacing="1" w:line="240" w:lineRule="auto"/>
        <w:outlineLvl w:val="0"/>
        <w:rPr>
          <w:lang w:val="en-US"/>
        </w:rPr>
      </w:pPr>
      <w:r>
        <w:rPr>
          <w:lang w:val="en-US"/>
        </w:rPr>
        <w:t>I</w:t>
      </w:r>
      <w:r w:rsidR="00E57E2B" w:rsidRPr="00E57E2B">
        <w:rPr>
          <w:lang w:val="en-US"/>
        </w:rPr>
        <w:t xml:space="preserve">t is wise </w:t>
      </w:r>
      <w:r>
        <w:rPr>
          <w:lang w:val="en-US"/>
        </w:rPr>
        <w:t xml:space="preserve">not to </w:t>
      </w:r>
      <w:bookmarkStart w:id="5" w:name="_Hlk504635248"/>
      <w:r w:rsidR="00E57E2B" w:rsidRPr="00E57E2B">
        <w:rPr>
          <w:lang w:val="en-US"/>
        </w:rPr>
        <w:t xml:space="preserve">schedule </w:t>
      </w:r>
      <w:r>
        <w:rPr>
          <w:lang w:val="en-US"/>
        </w:rPr>
        <w:t xml:space="preserve">a </w:t>
      </w:r>
      <w:r w:rsidR="00E57E2B" w:rsidRPr="00E57E2B">
        <w:rPr>
          <w:lang w:val="en-US"/>
        </w:rPr>
        <w:t xml:space="preserve">project launch </w:t>
      </w:r>
      <w:r>
        <w:rPr>
          <w:lang w:val="en-US"/>
        </w:rPr>
        <w:t xml:space="preserve">before </w:t>
      </w:r>
      <w:r w:rsidR="00E57E2B" w:rsidRPr="00E57E2B">
        <w:rPr>
          <w:lang w:val="en-US"/>
        </w:rPr>
        <w:t>July</w:t>
      </w:r>
      <w:bookmarkEnd w:id="5"/>
      <w:r w:rsidR="00E57E2B" w:rsidRPr="00E57E2B">
        <w:rPr>
          <w:lang w:val="en-US"/>
        </w:rPr>
        <w:t xml:space="preserve">, as </w:t>
      </w:r>
      <w:bookmarkStart w:id="6" w:name="_Hlk504635215"/>
      <w:r w:rsidR="00E57E2B" w:rsidRPr="00E57E2B">
        <w:rPr>
          <w:lang w:val="en-US"/>
        </w:rPr>
        <w:t xml:space="preserve">the assessment process and the final approval of projects </w:t>
      </w:r>
      <w:r w:rsidR="00DE0F6E">
        <w:rPr>
          <w:lang w:val="en-US"/>
        </w:rPr>
        <w:t xml:space="preserve">that receive a grant </w:t>
      </w:r>
      <w:r w:rsidR="00E57E2B" w:rsidRPr="00E57E2B">
        <w:rPr>
          <w:lang w:val="en-US"/>
        </w:rPr>
        <w:t xml:space="preserve">are only ready by the earliest </w:t>
      </w:r>
      <w:r w:rsidR="00865566">
        <w:rPr>
          <w:lang w:val="en-US"/>
        </w:rPr>
        <w:t xml:space="preserve">in </w:t>
      </w:r>
      <w:r w:rsidR="00E57E2B" w:rsidRPr="00E57E2B">
        <w:rPr>
          <w:lang w:val="en-US"/>
        </w:rPr>
        <w:t>mid-June</w:t>
      </w:r>
      <w:bookmarkEnd w:id="6"/>
      <w:r w:rsidR="00E57E2B" w:rsidRPr="00E57E2B">
        <w:rPr>
          <w:lang w:val="en-US"/>
        </w:rPr>
        <w:t xml:space="preserve">. Opportunities for answering questions regarding the assessment of individual applications can therefore not be given before the end of June. Similarly, contracts with awarded projects are made during that period, and when the contracts are signed by </w:t>
      </w:r>
      <w:proofErr w:type="spellStart"/>
      <w:r w:rsidR="00E57E2B" w:rsidRPr="00E57E2B">
        <w:rPr>
          <w:lang w:val="en-US"/>
        </w:rPr>
        <w:t>Nordregio</w:t>
      </w:r>
      <w:proofErr w:type="spellEnd"/>
      <w:r w:rsidR="00E57E2B" w:rsidRPr="00E57E2B">
        <w:rPr>
          <w:lang w:val="en-US"/>
        </w:rPr>
        <w:t xml:space="preserve"> and the applicant, the project </w:t>
      </w:r>
      <w:r w:rsidR="003435D5">
        <w:rPr>
          <w:lang w:val="en-US"/>
        </w:rPr>
        <w:t>can</w:t>
      </w:r>
      <w:r w:rsidR="00E57E2B" w:rsidRPr="00E57E2B">
        <w:rPr>
          <w:lang w:val="en-US"/>
        </w:rPr>
        <w:t xml:space="preserve"> </w:t>
      </w:r>
      <w:r>
        <w:rPr>
          <w:lang w:val="en-US"/>
        </w:rPr>
        <w:t>begin</w:t>
      </w:r>
      <w:r w:rsidR="00E57E2B" w:rsidRPr="00E57E2B">
        <w:rPr>
          <w:lang w:val="en-US"/>
        </w:rPr>
        <w:t>.</w:t>
      </w:r>
    </w:p>
    <w:p w:rsidR="007C2392" w:rsidRDefault="00D0575E" w:rsidP="007C2392">
      <w:pPr>
        <w:spacing w:before="100" w:beforeAutospacing="1" w:after="100" w:afterAutospacing="1" w:line="240" w:lineRule="auto"/>
        <w:outlineLvl w:val="0"/>
        <w:rPr>
          <w:b/>
          <w:lang w:val="en"/>
        </w:rPr>
      </w:pPr>
      <w:r w:rsidRPr="00D0575E">
        <w:rPr>
          <w:b/>
          <w:lang w:val="en"/>
        </w:rPr>
        <w:t xml:space="preserve">Can you apply to others responsible for the program than the email address </w:t>
      </w:r>
      <w:hyperlink r:id="rId5" w:history="1">
        <w:r w:rsidRPr="005376C4">
          <w:rPr>
            <w:rStyle w:val="Hyperlink"/>
            <w:lang w:val="en"/>
          </w:rPr>
          <w:t>arctic@nordregio.se</w:t>
        </w:r>
      </w:hyperlink>
      <w:r w:rsidRPr="00D0575E">
        <w:rPr>
          <w:b/>
          <w:lang w:val="en"/>
        </w:rPr>
        <w:t>?</w:t>
      </w:r>
    </w:p>
    <w:p w:rsidR="00D0575E" w:rsidRPr="002E619A" w:rsidRDefault="00D0575E" w:rsidP="007C2392">
      <w:pPr>
        <w:spacing w:before="100" w:beforeAutospacing="1" w:after="100" w:afterAutospacing="1" w:line="240" w:lineRule="auto"/>
        <w:outlineLvl w:val="0"/>
        <w:rPr>
          <w:b/>
          <w:lang w:val="en-US"/>
        </w:rPr>
      </w:pPr>
      <w:r>
        <w:rPr>
          <w:lang w:val="en"/>
        </w:rPr>
        <w:t>No. Projects sent to other than the above address and those who are sent after the application deadline will not be eligible.</w:t>
      </w:r>
    </w:p>
    <w:p w:rsidR="00C30EE8" w:rsidRPr="002E619A" w:rsidRDefault="00C30EE8" w:rsidP="008B4BA0">
      <w:pPr>
        <w:spacing w:before="100" w:beforeAutospacing="1" w:after="100" w:afterAutospacing="1" w:line="240" w:lineRule="auto"/>
        <w:outlineLvl w:val="0"/>
        <w:rPr>
          <w:b/>
          <w:lang w:val="en-US"/>
        </w:rPr>
      </w:pPr>
    </w:p>
    <w:sectPr w:rsidR="00C30EE8" w:rsidRPr="002E6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C4106"/>
    <w:multiLevelType w:val="hybridMultilevel"/>
    <w:tmpl w:val="71D8E9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0D23788"/>
    <w:multiLevelType w:val="hybridMultilevel"/>
    <w:tmpl w:val="29BC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16D"/>
    <w:rsid w:val="00003152"/>
    <w:rsid w:val="000A55D7"/>
    <w:rsid w:val="000D06E0"/>
    <w:rsid w:val="00151D2D"/>
    <w:rsid w:val="0018716D"/>
    <w:rsid w:val="002002BF"/>
    <w:rsid w:val="00224974"/>
    <w:rsid w:val="002E1335"/>
    <w:rsid w:val="002E619A"/>
    <w:rsid w:val="003435D5"/>
    <w:rsid w:val="003852AE"/>
    <w:rsid w:val="003F437E"/>
    <w:rsid w:val="00470889"/>
    <w:rsid w:val="00594468"/>
    <w:rsid w:val="00701EAB"/>
    <w:rsid w:val="007100E3"/>
    <w:rsid w:val="00730703"/>
    <w:rsid w:val="007C2392"/>
    <w:rsid w:val="007F1955"/>
    <w:rsid w:val="00865566"/>
    <w:rsid w:val="008B4BA0"/>
    <w:rsid w:val="009C7683"/>
    <w:rsid w:val="009D0969"/>
    <w:rsid w:val="00AC3153"/>
    <w:rsid w:val="00B36B58"/>
    <w:rsid w:val="00BC2859"/>
    <w:rsid w:val="00BF4246"/>
    <w:rsid w:val="00C073F3"/>
    <w:rsid w:val="00C30EE8"/>
    <w:rsid w:val="00D0575E"/>
    <w:rsid w:val="00D50C3C"/>
    <w:rsid w:val="00D70CE4"/>
    <w:rsid w:val="00D872E9"/>
    <w:rsid w:val="00DE0F6E"/>
    <w:rsid w:val="00DE63D6"/>
    <w:rsid w:val="00E05A8C"/>
    <w:rsid w:val="00E57E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B547"/>
  <w15:chartTrackingRefBased/>
  <w15:docId w15:val="{BF69D19D-C282-48DD-AE43-21BEF4DA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C073F3"/>
  </w:style>
  <w:style w:type="paragraph" w:styleId="ListParagraph">
    <w:name w:val="List Paragraph"/>
    <w:basedOn w:val="Normal"/>
    <w:uiPriority w:val="34"/>
    <w:qFormat/>
    <w:rsid w:val="007F1955"/>
    <w:pPr>
      <w:ind w:left="720"/>
      <w:contextualSpacing/>
    </w:pPr>
  </w:style>
  <w:style w:type="character" w:styleId="Hyperlink">
    <w:name w:val="Hyperlink"/>
    <w:basedOn w:val="DefaultParagraphFont"/>
    <w:uiPriority w:val="99"/>
    <w:unhideWhenUsed/>
    <w:rsid w:val="00D0575E"/>
    <w:rPr>
      <w:color w:val="0563C1" w:themeColor="hyperlink"/>
      <w:u w:val="single"/>
    </w:rPr>
  </w:style>
  <w:style w:type="character" w:styleId="UnresolvedMention">
    <w:name w:val="Unresolved Mention"/>
    <w:basedOn w:val="DefaultParagraphFont"/>
    <w:uiPriority w:val="99"/>
    <w:semiHidden/>
    <w:unhideWhenUsed/>
    <w:rsid w:val="00D057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30781">
      <w:bodyDiv w:val="1"/>
      <w:marLeft w:val="0"/>
      <w:marRight w:val="0"/>
      <w:marTop w:val="0"/>
      <w:marBottom w:val="0"/>
      <w:divBdr>
        <w:top w:val="none" w:sz="0" w:space="0" w:color="auto"/>
        <w:left w:val="none" w:sz="0" w:space="0" w:color="auto"/>
        <w:bottom w:val="none" w:sz="0" w:space="0" w:color="auto"/>
        <w:right w:val="none" w:sz="0" w:space="0" w:color="auto"/>
      </w:divBdr>
      <w:divsChild>
        <w:div w:id="414479168">
          <w:marLeft w:val="0"/>
          <w:marRight w:val="0"/>
          <w:marTop w:val="0"/>
          <w:marBottom w:val="0"/>
          <w:divBdr>
            <w:top w:val="none" w:sz="0" w:space="0" w:color="auto"/>
            <w:left w:val="none" w:sz="0" w:space="0" w:color="auto"/>
            <w:bottom w:val="none" w:sz="0" w:space="0" w:color="auto"/>
            <w:right w:val="none" w:sz="0" w:space="0" w:color="auto"/>
          </w:divBdr>
          <w:divsChild>
            <w:div w:id="500438478">
              <w:marLeft w:val="0"/>
              <w:marRight w:val="0"/>
              <w:marTop w:val="0"/>
              <w:marBottom w:val="0"/>
              <w:divBdr>
                <w:top w:val="none" w:sz="0" w:space="0" w:color="auto"/>
                <w:left w:val="none" w:sz="0" w:space="0" w:color="auto"/>
                <w:bottom w:val="none" w:sz="0" w:space="0" w:color="auto"/>
                <w:right w:val="none" w:sz="0" w:space="0" w:color="auto"/>
              </w:divBdr>
              <w:divsChild>
                <w:div w:id="1976134117">
                  <w:marLeft w:val="0"/>
                  <w:marRight w:val="0"/>
                  <w:marTop w:val="0"/>
                  <w:marBottom w:val="0"/>
                  <w:divBdr>
                    <w:top w:val="none" w:sz="0" w:space="0" w:color="auto"/>
                    <w:left w:val="none" w:sz="0" w:space="0" w:color="auto"/>
                    <w:bottom w:val="none" w:sz="0" w:space="0" w:color="auto"/>
                    <w:right w:val="none" w:sz="0" w:space="0" w:color="auto"/>
                  </w:divBdr>
                  <w:divsChild>
                    <w:div w:id="213551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95316">
          <w:marLeft w:val="0"/>
          <w:marRight w:val="0"/>
          <w:marTop w:val="0"/>
          <w:marBottom w:val="0"/>
          <w:divBdr>
            <w:top w:val="none" w:sz="0" w:space="0" w:color="auto"/>
            <w:left w:val="none" w:sz="0" w:space="0" w:color="auto"/>
            <w:bottom w:val="none" w:sz="0" w:space="0" w:color="auto"/>
            <w:right w:val="none" w:sz="0" w:space="0" w:color="auto"/>
          </w:divBdr>
        </w:div>
        <w:div w:id="2100175252">
          <w:marLeft w:val="0"/>
          <w:marRight w:val="0"/>
          <w:marTop w:val="0"/>
          <w:marBottom w:val="0"/>
          <w:divBdr>
            <w:top w:val="none" w:sz="0" w:space="0" w:color="auto"/>
            <w:left w:val="none" w:sz="0" w:space="0" w:color="auto"/>
            <w:bottom w:val="none" w:sz="0" w:space="0" w:color="auto"/>
            <w:right w:val="none" w:sz="0" w:space="0" w:color="auto"/>
          </w:divBdr>
          <w:divsChild>
            <w:div w:id="1571231792">
              <w:marLeft w:val="0"/>
              <w:marRight w:val="0"/>
              <w:marTop w:val="0"/>
              <w:marBottom w:val="0"/>
              <w:divBdr>
                <w:top w:val="none" w:sz="0" w:space="0" w:color="auto"/>
                <w:left w:val="none" w:sz="0" w:space="0" w:color="auto"/>
                <w:bottom w:val="none" w:sz="0" w:space="0" w:color="auto"/>
                <w:right w:val="none" w:sz="0" w:space="0" w:color="auto"/>
              </w:divBdr>
              <w:divsChild>
                <w:div w:id="1086655598">
                  <w:marLeft w:val="0"/>
                  <w:marRight w:val="0"/>
                  <w:marTop w:val="0"/>
                  <w:marBottom w:val="0"/>
                  <w:divBdr>
                    <w:top w:val="none" w:sz="0" w:space="0" w:color="auto"/>
                    <w:left w:val="none" w:sz="0" w:space="0" w:color="auto"/>
                    <w:bottom w:val="none" w:sz="0" w:space="0" w:color="auto"/>
                    <w:right w:val="none" w:sz="0" w:space="0" w:color="auto"/>
                  </w:divBdr>
                  <w:divsChild>
                    <w:div w:id="2038383842">
                      <w:marLeft w:val="0"/>
                      <w:marRight w:val="0"/>
                      <w:marTop w:val="0"/>
                      <w:marBottom w:val="0"/>
                      <w:divBdr>
                        <w:top w:val="none" w:sz="0" w:space="0" w:color="auto"/>
                        <w:left w:val="none" w:sz="0" w:space="0" w:color="auto"/>
                        <w:bottom w:val="none" w:sz="0" w:space="0" w:color="auto"/>
                        <w:right w:val="none" w:sz="0" w:space="0" w:color="auto"/>
                      </w:divBdr>
                      <w:divsChild>
                        <w:div w:id="938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963969">
          <w:marLeft w:val="0"/>
          <w:marRight w:val="0"/>
          <w:marTop w:val="0"/>
          <w:marBottom w:val="0"/>
          <w:divBdr>
            <w:top w:val="none" w:sz="0" w:space="0" w:color="auto"/>
            <w:left w:val="none" w:sz="0" w:space="0" w:color="auto"/>
            <w:bottom w:val="none" w:sz="0" w:space="0" w:color="auto"/>
            <w:right w:val="none" w:sz="0" w:space="0" w:color="auto"/>
          </w:divBdr>
          <w:divsChild>
            <w:div w:id="1389691166">
              <w:marLeft w:val="0"/>
              <w:marRight w:val="0"/>
              <w:marTop w:val="0"/>
              <w:marBottom w:val="0"/>
              <w:divBdr>
                <w:top w:val="none" w:sz="0" w:space="0" w:color="auto"/>
                <w:left w:val="none" w:sz="0" w:space="0" w:color="auto"/>
                <w:bottom w:val="none" w:sz="0" w:space="0" w:color="auto"/>
                <w:right w:val="none" w:sz="0" w:space="0" w:color="auto"/>
              </w:divBdr>
              <w:divsChild>
                <w:div w:id="2034843317">
                  <w:marLeft w:val="0"/>
                  <w:marRight w:val="0"/>
                  <w:marTop w:val="0"/>
                  <w:marBottom w:val="0"/>
                  <w:divBdr>
                    <w:top w:val="none" w:sz="0" w:space="0" w:color="auto"/>
                    <w:left w:val="none" w:sz="0" w:space="0" w:color="auto"/>
                    <w:bottom w:val="none" w:sz="0" w:space="0" w:color="auto"/>
                    <w:right w:val="none" w:sz="0" w:space="0" w:color="auto"/>
                  </w:divBdr>
                  <w:divsChild>
                    <w:div w:id="961036195">
                      <w:marLeft w:val="0"/>
                      <w:marRight w:val="0"/>
                      <w:marTop w:val="0"/>
                      <w:marBottom w:val="0"/>
                      <w:divBdr>
                        <w:top w:val="none" w:sz="0" w:space="0" w:color="auto"/>
                        <w:left w:val="none" w:sz="0" w:space="0" w:color="auto"/>
                        <w:bottom w:val="none" w:sz="0" w:space="0" w:color="auto"/>
                        <w:right w:val="none" w:sz="0" w:space="0" w:color="auto"/>
                      </w:divBdr>
                      <w:divsChild>
                        <w:div w:id="486214431">
                          <w:marLeft w:val="0"/>
                          <w:marRight w:val="0"/>
                          <w:marTop w:val="0"/>
                          <w:marBottom w:val="0"/>
                          <w:divBdr>
                            <w:top w:val="none" w:sz="0" w:space="0" w:color="auto"/>
                            <w:left w:val="none" w:sz="0" w:space="0" w:color="auto"/>
                            <w:bottom w:val="none" w:sz="0" w:space="0" w:color="auto"/>
                            <w:right w:val="none" w:sz="0" w:space="0" w:color="auto"/>
                          </w:divBdr>
                          <w:divsChild>
                            <w:div w:id="9421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364857">
      <w:bodyDiv w:val="1"/>
      <w:marLeft w:val="0"/>
      <w:marRight w:val="0"/>
      <w:marTop w:val="0"/>
      <w:marBottom w:val="0"/>
      <w:divBdr>
        <w:top w:val="none" w:sz="0" w:space="0" w:color="auto"/>
        <w:left w:val="none" w:sz="0" w:space="0" w:color="auto"/>
        <w:bottom w:val="none" w:sz="0" w:space="0" w:color="auto"/>
        <w:right w:val="none" w:sz="0" w:space="0" w:color="auto"/>
      </w:divBdr>
      <w:divsChild>
        <w:div w:id="39984545">
          <w:marLeft w:val="0"/>
          <w:marRight w:val="0"/>
          <w:marTop w:val="0"/>
          <w:marBottom w:val="0"/>
          <w:divBdr>
            <w:top w:val="none" w:sz="0" w:space="0" w:color="auto"/>
            <w:left w:val="none" w:sz="0" w:space="0" w:color="auto"/>
            <w:bottom w:val="none" w:sz="0" w:space="0" w:color="auto"/>
            <w:right w:val="none" w:sz="0" w:space="0" w:color="auto"/>
          </w:divBdr>
          <w:divsChild>
            <w:div w:id="102625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5162">
      <w:bodyDiv w:val="1"/>
      <w:marLeft w:val="0"/>
      <w:marRight w:val="0"/>
      <w:marTop w:val="0"/>
      <w:marBottom w:val="0"/>
      <w:divBdr>
        <w:top w:val="none" w:sz="0" w:space="0" w:color="auto"/>
        <w:left w:val="none" w:sz="0" w:space="0" w:color="auto"/>
        <w:bottom w:val="none" w:sz="0" w:space="0" w:color="auto"/>
        <w:right w:val="none" w:sz="0" w:space="0" w:color="auto"/>
      </w:divBdr>
    </w:div>
    <w:div w:id="189701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tic@nordregio.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1821</TotalTime>
  <Pages>3</Pages>
  <Words>1093</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Ágúst Bogason</dc:creator>
  <cp:keywords/>
  <dc:description/>
  <cp:lastModifiedBy>Ágúst Bogason</cp:lastModifiedBy>
  <cp:revision>15</cp:revision>
  <dcterms:created xsi:type="dcterms:W3CDTF">2018-01-23T12:43:00Z</dcterms:created>
  <dcterms:modified xsi:type="dcterms:W3CDTF">2018-01-31T13:22:00Z</dcterms:modified>
</cp:coreProperties>
</file>